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4E" w:rsidRDefault="004A208E" w:rsidP="007F734E">
      <w:pPr>
        <w:ind w:left="720" w:firstLine="720"/>
        <w:rPr>
          <w:rFonts w:ascii="Kunstler Script" w:hAnsi="Kunstler Script"/>
          <w:b/>
          <w:sz w:val="56"/>
        </w:rPr>
      </w:pPr>
      <w:r>
        <w:rPr>
          <w:rFonts w:ascii="Book Antiqua" w:hAnsi="Book Antiqua"/>
          <w:noProof/>
          <w:lang w:val="en-US" w:eastAsia="en-US"/>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114300</wp:posOffset>
            </wp:positionV>
            <wp:extent cx="1266825" cy="828675"/>
            <wp:effectExtent l="19050" t="0" r="9525" b="0"/>
            <wp:wrapNone/>
            <wp:docPr id="5" name="Picture 5" descr="http://www.ei.educ.ab.ca/images/logos/ardrossan_jrs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i.educ.ab.ca/images/logos/ardrossan_jrsr.gif"/>
                    <pic:cNvPicPr>
                      <a:picLocks noChangeAspect="1" noChangeArrowheads="1"/>
                    </pic:cNvPicPr>
                  </pic:nvPicPr>
                  <pic:blipFill>
                    <a:blip r:embed="rId7" r:link="rId8" cstate="print"/>
                    <a:srcRect/>
                    <a:stretch>
                      <a:fillRect/>
                    </a:stretch>
                  </pic:blipFill>
                  <pic:spPr bwMode="auto">
                    <a:xfrm>
                      <a:off x="0" y="0"/>
                      <a:ext cx="1266825" cy="828675"/>
                    </a:xfrm>
                    <a:prstGeom prst="rect">
                      <a:avLst/>
                    </a:prstGeom>
                    <a:noFill/>
                    <a:ln w="9525">
                      <a:noFill/>
                      <a:miter lim="800000"/>
                      <a:headEnd/>
                      <a:tailEnd/>
                    </a:ln>
                  </pic:spPr>
                </pic:pic>
              </a:graphicData>
            </a:graphic>
          </wp:anchor>
        </w:drawing>
      </w:r>
    </w:p>
    <w:p w:rsidR="007F734E" w:rsidRPr="00F35F7F" w:rsidRDefault="007F734E" w:rsidP="00395C52">
      <w:pPr>
        <w:ind w:left="720" w:firstLine="720"/>
        <w:rPr>
          <w:rFonts w:ascii="Book Antiqua" w:hAnsi="Book Antiqua"/>
          <w:b/>
          <w:sz w:val="52"/>
          <w:szCs w:val="52"/>
        </w:rPr>
      </w:pPr>
      <w:proofErr w:type="spellStart"/>
      <w:r w:rsidRPr="00F35F7F">
        <w:rPr>
          <w:rFonts w:ascii="Book Antiqua" w:hAnsi="Book Antiqua"/>
          <w:b/>
          <w:sz w:val="52"/>
          <w:szCs w:val="52"/>
        </w:rPr>
        <w:t>Ardrossan</w:t>
      </w:r>
      <w:proofErr w:type="spellEnd"/>
      <w:r w:rsidRPr="00F35F7F">
        <w:rPr>
          <w:rFonts w:ascii="Book Antiqua" w:hAnsi="Book Antiqua"/>
          <w:b/>
          <w:sz w:val="52"/>
          <w:szCs w:val="52"/>
        </w:rPr>
        <w:t xml:space="preserve"> Math </w:t>
      </w:r>
      <w:r w:rsidR="00395C52" w:rsidRPr="00F35F7F">
        <w:rPr>
          <w:rFonts w:ascii="Book Antiqua" w:hAnsi="Book Antiqua"/>
          <w:b/>
          <w:sz w:val="52"/>
          <w:szCs w:val="52"/>
        </w:rPr>
        <w:t xml:space="preserve">7 </w:t>
      </w:r>
      <w:r w:rsidRPr="00F35F7F">
        <w:rPr>
          <w:rFonts w:ascii="Book Antiqua" w:hAnsi="Book Antiqua"/>
          <w:b/>
          <w:sz w:val="52"/>
          <w:szCs w:val="52"/>
        </w:rPr>
        <w:t xml:space="preserve">Course Outline </w:t>
      </w:r>
    </w:p>
    <w:p w:rsidR="007F734E" w:rsidRDefault="00456476" w:rsidP="00732EFD">
      <w:pPr>
        <w:rPr>
          <w:rFonts w:ascii="Book Antiqua" w:hAnsi="Book Antiqua"/>
        </w:rPr>
      </w:pPr>
      <w:r>
        <w:rPr>
          <w:rFonts w:ascii="Book Antiqua" w:hAnsi="Book Antiqua"/>
          <w:noProof/>
        </w:rPr>
        <w:pict>
          <v:line id="_x0000_s1027" style="position:absolute;z-index:251656704" from="9pt,10.3pt" to="522pt,10.3pt" strokeweight="4.5pt">
            <v:stroke linestyle="thickThin"/>
          </v:line>
        </w:pict>
      </w:r>
    </w:p>
    <w:p w:rsidR="007F734E" w:rsidRDefault="007F734E" w:rsidP="001D3075">
      <w:pPr>
        <w:rPr>
          <w:rFonts w:ascii="Book Antiqua" w:hAnsi="Book Antiqua"/>
        </w:rPr>
      </w:pPr>
    </w:p>
    <w:p w:rsidR="001D3075" w:rsidRPr="001D3075" w:rsidRDefault="00395C52" w:rsidP="00660516">
      <w:pPr>
        <w:tabs>
          <w:tab w:val="left" w:pos="2700"/>
        </w:tabs>
        <w:jc w:val="both"/>
        <w:rPr>
          <w:rFonts w:ascii="Book Antiqua" w:hAnsi="Book Antiqua" w:cs="Arial"/>
        </w:rPr>
      </w:pPr>
      <w:r>
        <w:rPr>
          <w:rFonts w:ascii="Book Antiqua" w:hAnsi="Book Antiqua"/>
        </w:rPr>
        <w:t>Math 7 is an exciting course with a new curriculum as of September 2008</w:t>
      </w:r>
      <w:r w:rsidR="006F4B2B" w:rsidRPr="001D3075">
        <w:rPr>
          <w:rFonts w:ascii="Book Antiqua" w:hAnsi="Book Antiqua"/>
        </w:rPr>
        <w:t>.</w:t>
      </w:r>
      <w:r>
        <w:rPr>
          <w:rFonts w:ascii="Book Antiqua" w:hAnsi="Book Antiqua"/>
        </w:rPr>
        <w:t xml:space="preserve">  Students will have the exciting opportunity to try new resources and leading – edge support.</w:t>
      </w:r>
      <w:r w:rsidR="006F4B2B" w:rsidRPr="001D3075">
        <w:rPr>
          <w:rFonts w:ascii="Book Antiqua" w:hAnsi="Book Antiqua"/>
        </w:rPr>
        <w:t xml:space="preserve">  Students must be prepared to learn each day.  </w:t>
      </w:r>
      <w:r w:rsidR="001D3075" w:rsidRPr="001D3075">
        <w:rPr>
          <w:rFonts w:ascii="Book Antiqua" w:hAnsi="Book Antiqua" w:cs="Arial"/>
        </w:rPr>
        <w:t xml:space="preserve">Understanding of math concepts will be developed at the concrete, pictorial and symbolic levels.  </w:t>
      </w:r>
      <w:r w:rsidR="00555933" w:rsidRPr="001D3075">
        <w:rPr>
          <w:rFonts w:ascii="Book Antiqua" w:hAnsi="Book Antiqua" w:cs="Arial"/>
        </w:rPr>
        <w:t>E</w:t>
      </w:r>
      <w:r w:rsidR="001A6D97">
        <w:rPr>
          <w:rFonts w:ascii="Book Antiqua" w:hAnsi="Book Antiqua" w:cs="Arial"/>
        </w:rPr>
        <w:t>.</w:t>
      </w:r>
      <w:r w:rsidR="00555933" w:rsidRPr="001D3075">
        <w:rPr>
          <w:rFonts w:ascii="Book Antiqua" w:hAnsi="Book Antiqua" w:cs="Arial"/>
        </w:rPr>
        <w:t>I</w:t>
      </w:r>
      <w:r w:rsidR="001A6D97">
        <w:rPr>
          <w:rFonts w:ascii="Book Antiqua" w:hAnsi="Book Antiqua" w:cs="Arial"/>
        </w:rPr>
        <w:t>.</w:t>
      </w:r>
      <w:r w:rsidR="00555933" w:rsidRPr="001D3075">
        <w:rPr>
          <w:rFonts w:ascii="Book Antiqua" w:hAnsi="Book Antiqua" w:cs="Arial"/>
        </w:rPr>
        <w:t>P</w:t>
      </w:r>
      <w:r w:rsidR="001A6D97">
        <w:rPr>
          <w:rFonts w:ascii="Book Antiqua" w:hAnsi="Book Antiqua" w:cs="Arial"/>
        </w:rPr>
        <w:t>.</w:t>
      </w:r>
      <w:r w:rsidR="00555933" w:rsidRPr="001D3075">
        <w:rPr>
          <w:rFonts w:ascii="Book Antiqua" w:hAnsi="Book Antiqua" w:cs="Arial"/>
        </w:rPr>
        <w:t>S</w:t>
      </w:r>
      <w:r w:rsidR="001A6D97">
        <w:rPr>
          <w:rFonts w:ascii="Book Antiqua" w:hAnsi="Book Antiqua" w:cs="Arial"/>
        </w:rPr>
        <w:t>.</w:t>
      </w:r>
      <w:r w:rsidR="00555933" w:rsidRPr="001D3075">
        <w:rPr>
          <w:rFonts w:ascii="Book Antiqua" w:hAnsi="Book Antiqua" w:cs="Arial"/>
        </w:rPr>
        <w:t xml:space="preserve"> has adopted a </w:t>
      </w:r>
      <w:r w:rsidR="00555933" w:rsidRPr="001D3075">
        <w:rPr>
          <w:rFonts w:ascii="Book Antiqua" w:hAnsi="Book Antiqua" w:cs="Arial"/>
          <w:b/>
        </w:rPr>
        <w:t>no exemptions</w:t>
      </w:r>
      <w:r w:rsidR="00555933" w:rsidRPr="001D3075">
        <w:rPr>
          <w:rFonts w:ascii="Book Antiqua" w:hAnsi="Book Antiqua" w:cs="Arial"/>
        </w:rPr>
        <w:t xml:space="preserve"> policy regarding final exams.  All students are required to write final exams, as scheduled.  </w:t>
      </w:r>
    </w:p>
    <w:p w:rsidR="00555933" w:rsidRDefault="00555933" w:rsidP="00555933">
      <w:pPr>
        <w:rPr>
          <w:rFonts w:ascii="Book Antiqua" w:hAnsi="Book Antiqua"/>
          <w:b/>
          <w:bCs/>
        </w:rPr>
      </w:pPr>
    </w:p>
    <w:p w:rsidR="00395C52" w:rsidRDefault="00555933" w:rsidP="00395C52">
      <w:pPr>
        <w:ind w:left="1440" w:firstLine="720"/>
        <w:rPr>
          <w:rFonts w:ascii="Book Antiqua" w:hAnsi="Book Antiqua"/>
          <w:b/>
          <w:bCs/>
          <w:sz w:val="28"/>
          <w:szCs w:val="28"/>
        </w:rPr>
      </w:pPr>
      <w:r w:rsidRPr="007B1F22">
        <w:rPr>
          <w:rFonts w:ascii="Book Antiqua" w:hAnsi="Book Antiqua"/>
          <w:b/>
          <w:bCs/>
          <w:sz w:val="28"/>
          <w:szCs w:val="28"/>
        </w:rPr>
        <w:t>Key Le</w:t>
      </w:r>
      <w:r w:rsidR="001A6D97" w:rsidRPr="007B1F22">
        <w:rPr>
          <w:rFonts w:ascii="Book Antiqua" w:hAnsi="Book Antiqua"/>
          <w:b/>
          <w:bCs/>
          <w:sz w:val="28"/>
          <w:szCs w:val="28"/>
        </w:rPr>
        <w:t xml:space="preserve">arner Outcomes </w:t>
      </w:r>
      <w:r w:rsidR="00395C52">
        <w:rPr>
          <w:rFonts w:ascii="Book Antiqua" w:hAnsi="Book Antiqua"/>
          <w:b/>
          <w:bCs/>
          <w:sz w:val="28"/>
          <w:szCs w:val="28"/>
        </w:rPr>
        <w:t>(Units of Study)</w:t>
      </w:r>
    </w:p>
    <w:p w:rsidR="006F4B2B" w:rsidRPr="007B1F22" w:rsidRDefault="001A6D97" w:rsidP="00395C52">
      <w:pPr>
        <w:ind w:left="1440" w:firstLine="720"/>
        <w:rPr>
          <w:rFonts w:ascii="Book Antiqua" w:hAnsi="Book Antiqua"/>
          <w:b/>
          <w:bCs/>
          <w:sz w:val="28"/>
          <w:szCs w:val="28"/>
        </w:rPr>
      </w:pPr>
      <w:r w:rsidRPr="007B1F22">
        <w:rPr>
          <w:rFonts w:ascii="Book Antiqua" w:hAnsi="Book Antiqua"/>
          <w:b/>
          <w:bCs/>
          <w:sz w:val="28"/>
          <w:szCs w:val="28"/>
        </w:rPr>
        <w:t xml:space="preserve">        </w:t>
      </w:r>
      <w:r w:rsidR="006F4B2B" w:rsidRPr="007B1F22">
        <w:rPr>
          <w:rFonts w:ascii="Book Antiqua" w:hAnsi="Book Antiqua"/>
          <w:b/>
          <w:bCs/>
          <w:sz w:val="28"/>
          <w:szCs w:val="28"/>
        </w:rPr>
        <w:t xml:space="preserve"> </w:t>
      </w:r>
      <w:r w:rsidR="007B1F22">
        <w:rPr>
          <w:rFonts w:ascii="Book Antiqua" w:hAnsi="Book Antiqua"/>
          <w:b/>
          <w:bCs/>
          <w:sz w:val="28"/>
          <w:szCs w:val="28"/>
        </w:rPr>
        <w:t xml:space="preserve">   </w:t>
      </w:r>
    </w:p>
    <w:tbl>
      <w:tblPr>
        <w:tblStyle w:val="TableGrid"/>
        <w:tblW w:w="0" w:type="auto"/>
        <w:tblLook w:val="01E0"/>
      </w:tblPr>
      <w:tblGrid>
        <w:gridCol w:w="3520"/>
        <w:gridCol w:w="3584"/>
        <w:gridCol w:w="3012"/>
      </w:tblGrid>
      <w:tr w:rsidR="00836DCB" w:rsidRPr="00A90C41" w:rsidTr="00836DCB">
        <w:tc>
          <w:tcPr>
            <w:tcW w:w="3520" w:type="dxa"/>
          </w:tcPr>
          <w:p w:rsidR="00836DCB" w:rsidRPr="00660516" w:rsidRDefault="00836DCB" w:rsidP="00FC0D55">
            <w:pPr>
              <w:tabs>
                <w:tab w:val="left" w:pos="2700"/>
              </w:tabs>
              <w:rPr>
                <w:rFonts w:ascii="Book Antiqua" w:hAnsi="Book Antiqua" w:cs="Arial"/>
                <w:sz w:val="28"/>
                <w:szCs w:val="28"/>
              </w:rPr>
            </w:pPr>
            <w:r>
              <w:rPr>
                <w:rFonts w:ascii="Book Antiqua" w:hAnsi="Book Antiqua" w:cs="Arial"/>
                <w:sz w:val="28"/>
                <w:szCs w:val="28"/>
              </w:rPr>
              <w:t>Coordinates and Design</w:t>
            </w:r>
          </w:p>
        </w:tc>
        <w:tc>
          <w:tcPr>
            <w:tcW w:w="3584" w:type="dxa"/>
          </w:tcPr>
          <w:p w:rsidR="00836DCB" w:rsidRPr="00660516" w:rsidRDefault="00836DCB" w:rsidP="00FC0D55">
            <w:pPr>
              <w:tabs>
                <w:tab w:val="left" w:pos="2700"/>
              </w:tabs>
              <w:rPr>
                <w:rFonts w:ascii="Book Antiqua" w:hAnsi="Book Antiqua" w:cs="Arial"/>
                <w:sz w:val="28"/>
                <w:szCs w:val="28"/>
              </w:rPr>
            </w:pPr>
            <w:r w:rsidRPr="00660516">
              <w:rPr>
                <w:rFonts w:ascii="Book Antiqua" w:hAnsi="Book Antiqua" w:cs="Arial"/>
                <w:sz w:val="28"/>
                <w:szCs w:val="28"/>
              </w:rPr>
              <w:t>Probability</w:t>
            </w:r>
          </w:p>
        </w:tc>
        <w:tc>
          <w:tcPr>
            <w:tcW w:w="3012" w:type="dxa"/>
          </w:tcPr>
          <w:p w:rsidR="00836DCB" w:rsidRPr="00660516" w:rsidRDefault="00836DCB" w:rsidP="00FC0D55">
            <w:pPr>
              <w:tabs>
                <w:tab w:val="left" w:pos="2700"/>
              </w:tabs>
              <w:rPr>
                <w:rFonts w:ascii="Book Antiqua" w:hAnsi="Book Antiqua" w:cs="Arial"/>
                <w:sz w:val="28"/>
                <w:szCs w:val="28"/>
              </w:rPr>
            </w:pPr>
            <w:r>
              <w:rPr>
                <w:rFonts w:ascii="Book Antiqua" w:hAnsi="Book Antiqua" w:cs="Arial"/>
                <w:sz w:val="28"/>
                <w:szCs w:val="28"/>
              </w:rPr>
              <w:t>Patterns</w:t>
            </w:r>
          </w:p>
        </w:tc>
      </w:tr>
      <w:tr w:rsidR="00836DCB" w:rsidRPr="00A90C41" w:rsidTr="00836DCB">
        <w:tc>
          <w:tcPr>
            <w:tcW w:w="3520" w:type="dxa"/>
          </w:tcPr>
          <w:p w:rsidR="00836DCB" w:rsidRPr="00660516" w:rsidRDefault="00836DCB" w:rsidP="00FC0D55">
            <w:pPr>
              <w:tabs>
                <w:tab w:val="left" w:pos="2700"/>
              </w:tabs>
              <w:rPr>
                <w:rFonts w:ascii="Book Antiqua" w:hAnsi="Book Antiqua" w:cs="Arial"/>
                <w:sz w:val="28"/>
                <w:szCs w:val="28"/>
              </w:rPr>
            </w:pPr>
            <w:r w:rsidRPr="00660516">
              <w:rPr>
                <w:rFonts w:ascii="Book Antiqua" w:hAnsi="Book Antiqua" w:cs="Arial"/>
                <w:sz w:val="28"/>
                <w:szCs w:val="28"/>
              </w:rPr>
              <w:t>Decimals</w:t>
            </w:r>
          </w:p>
        </w:tc>
        <w:tc>
          <w:tcPr>
            <w:tcW w:w="3584" w:type="dxa"/>
          </w:tcPr>
          <w:p w:rsidR="00836DCB" w:rsidRPr="00660516" w:rsidRDefault="00836DCB" w:rsidP="00FC0D55">
            <w:pPr>
              <w:tabs>
                <w:tab w:val="left" w:pos="2700"/>
              </w:tabs>
              <w:rPr>
                <w:rFonts w:ascii="Book Antiqua" w:hAnsi="Book Antiqua" w:cs="Arial"/>
                <w:sz w:val="28"/>
                <w:szCs w:val="28"/>
              </w:rPr>
            </w:pPr>
            <w:r>
              <w:rPr>
                <w:rFonts w:ascii="Book Antiqua" w:hAnsi="Book Antiqua" w:cs="Arial"/>
                <w:sz w:val="28"/>
                <w:szCs w:val="28"/>
              </w:rPr>
              <w:t>Integers</w:t>
            </w:r>
          </w:p>
        </w:tc>
        <w:tc>
          <w:tcPr>
            <w:tcW w:w="3012" w:type="dxa"/>
          </w:tcPr>
          <w:p w:rsidR="00836DCB" w:rsidRDefault="00836DCB" w:rsidP="00FC0D55">
            <w:pPr>
              <w:tabs>
                <w:tab w:val="left" w:pos="2700"/>
              </w:tabs>
              <w:rPr>
                <w:rFonts w:ascii="Book Antiqua" w:hAnsi="Book Antiqua" w:cs="Arial"/>
                <w:sz w:val="28"/>
                <w:szCs w:val="28"/>
              </w:rPr>
            </w:pPr>
            <w:r>
              <w:rPr>
                <w:rFonts w:ascii="Book Antiqua" w:hAnsi="Book Antiqua" w:cs="Arial"/>
                <w:sz w:val="28"/>
                <w:szCs w:val="28"/>
              </w:rPr>
              <w:t>Circles</w:t>
            </w:r>
          </w:p>
        </w:tc>
      </w:tr>
      <w:tr w:rsidR="00836DCB" w:rsidRPr="00A90C41" w:rsidTr="00836DCB">
        <w:tc>
          <w:tcPr>
            <w:tcW w:w="3520" w:type="dxa"/>
          </w:tcPr>
          <w:p w:rsidR="00836DCB" w:rsidRPr="00660516" w:rsidRDefault="00836DCB" w:rsidP="00FC0D55">
            <w:pPr>
              <w:tabs>
                <w:tab w:val="left" w:pos="2700"/>
              </w:tabs>
              <w:rPr>
                <w:rFonts w:ascii="Book Antiqua" w:hAnsi="Book Antiqua" w:cs="Arial"/>
                <w:sz w:val="28"/>
                <w:szCs w:val="28"/>
              </w:rPr>
            </w:pPr>
            <w:r w:rsidRPr="00660516">
              <w:rPr>
                <w:rFonts w:ascii="Book Antiqua" w:hAnsi="Book Antiqua" w:cs="Arial"/>
                <w:sz w:val="28"/>
                <w:szCs w:val="28"/>
              </w:rPr>
              <w:t>Fractions</w:t>
            </w:r>
            <w:r>
              <w:rPr>
                <w:rFonts w:ascii="Book Antiqua" w:hAnsi="Book Antiqua" w:cs="Arial"/>
                <w:sz w:val="28"/>
                <w:szCs w:val="28"/>
              </w:rPr>
              <w:t>, Decimals and Percents</w:t>
            </w:r>
          </w:p>
        </w:tc>
        <w:tc>
          <w:tcPr>
            <w:tcW w:w="3584" w:type="dxa"/>
          </w:tcPr>
          <w:p w:rsidR="00836DCB" w:rsidRPr="00660516" w:rsidRDefault="00836DCB" w:rsidP="00FC0D55">
            <w:pPr>
              <w:tabs>
                <w:tab w:val="left" w:pos="2700"/>
              </w:tabs>
              <w:rPr>
                <w:rFonts w:ascii="Book Antiqua" w:hAnsi="Book Antiqua" w:cs="Arial"/>
                <w:sz w:val="28"/>
                <w:szCs w:val="28"/>
              </w:rPr>
            </w:pPr>
            <w:r w:rsidRPr="00660516">
              <w:rPr>
                <w:rFonts w:ascii="Book Antiqua" w:hAnsi="Book Antiqua" w:cs="Arial"/>
                <w:sz w:val="28"/>
                <w:szCs w:val="28"/>
              </w:rPr>
              <w:t>Equations and Expressions</w:t>
            </w:r>
          </w:p>
        </w:tc>
        <w:tc>
          <w:tcPr>
            <w:tcW w:w="3012" w:type="dxa"/>
          </w:tcPr>
          <w:p w:rsidR="00836DCB" w:rsidRPr="00660516" w:rsidRDefault="00836DCB" w:rsidP="00FC0D55">
            <w:pPr>
              <w:tabs>
                <w:tab w:val="left" w:pos="2700"/>
              </w:tabs>
              <w:rPr>
                <w:rFonts w:ascii="Book Antiqua" w:hAnsi="Book Antiqua" w:cs="Arial"/>
                <w:sz w:val="28"/>
                <w:szCs w:val="28"/>
              </w:rPr>
            </w:pPr>
            <w:r w:rsidRPr="00660516">
              <w:rPr>
                <w:rFonts w:ascii="Book Antiqua" w:hAnsi="Book Antiqua" w:cs="Arial"/>
                <w:sz w:val="28"/>
                <w:szCs w:val="28"/>
              </w:rPr>
              <w:t>Data Management</w:t>
            </w:r>
          </w:p>
        </w:tc>
      </w:tr>
      <w:tr w:rsidR="00836DCB" w:rsidRPr="00A90C41" w:rsidTr="00836DCB">
        <w:tc>
          <w:tcPr>
            <w:tcW w:w="3520" w:type="dxa"/>
          </w:tcPr>
          <w:p w:rsidR="00836DCB" w:rsidRPr="00660516" w:rsidRDefault="00836DCB" w:rsidP="00FC0D55">
            <w:pPr>
              <w:tabs>
                <w:tab w:val="left" w:pos="2700"/>
              </w:tabs>
              <w:rPr>
                <w:rFonts w:ascii="Book Antiqua" w:hAnsi="Book Antiqua" w:cs="Arial"/>
                <w:sz w:val="28"/>
                <w:szCs w:val="28"/>
              </w:rPr>
            </w:pPr>
            <w:r>
              <w:rPr>
                <w:rFonts w:ascii="Book Antiqua" w:hAnsi="Book Antiqua" w:cs="Arial"/>
                <w:sz w:val="28"/>
                <w:szCs w:val="28"/>
              </w:rPr>
              <w:t>Fractions</w:t>
            </w:r>
          </w:p>
        </w:tc>
        <w:tc>
          <w:tcPr>
            <w:tcW w:w="3584" w:type="dxa"/>
          </w:tcPr>
          <w:p w:rsidR="00836DCB" w:rsidRPr="00660516" w:rsidRDefault="00836DCB" w:rsidP="00FC0D55">
            <w:pPr>
              <w:tabs>
                <w:tab w:val="left" w:pos="2700"/>
              </w:tabs>
              <w:rPr>
                <w:rFonts w:ascii="Book Antiqua" w:hAnsi="Book Antiqua" w:cs="Arial"/>
                <w:sz w:val="28"/>
                <w:szCs w:val="28"/>
              </w:rPr>
            </w:pPr>
            <w:r w:rsidRPr="00660516">
              <w:rPr>
                <w:rFonts w:ascii="Book Antiqua" w:hAnsi="Book Antiqua" w:cs="Arial"/>
                <w:sz w:val="28"/>
                <w:szCs w:val="28"/>
              </w:rPr>
              <w:t>Geometry</w:t>
            </w:r>
            <w:r>
              <w:rPr>
                <w:rFonts w:ascii="Book Antiqua" w:hAnsi="Book Antiqua" w:cs="Arial"/>
                <w:sz w:val="28"/>
                <w:szCs w:val="28"/>
              </w:rPr>
              <w:t xml:space="preserve"> and Measurement</w:t>
            </w:r>
          </w:p>
        </w:tc>
        <w:tc>
          <w:tcPr>
            <w:tcW w:w="3012" w:type="dxa"/>
          </w:tcPr>
          <w:p w:rsidR="00836DCB" w:rsidRPr="00660516" w:rsidRDefault="00836DCB" w:rsidP="00FC0D55">
            <w:pPr>
              <w:tabs>
                <w:tab w:val="left" w:pos="2700"/>
              </w:tabs>
              <w:rPr>
                <w:rFonts w:ascii="Book Antiqua" w:hAnsi="Book Antiqua" w:cs="Arial"/>
                <w:sz w:val="28"/>
                <w:szCs w:val="28"/>
              </w:rPr>
            </w:pPr>
          </w:p>
        </w:tc>
      </w:tr>
    </w:tbl>
    <w:p w:rsidR="006F4B2B" w:rsidRPr="001A6D97" w:rsidRDefault="006F4B2B" w:rsidP="007248BB">
      <w:pPr>
        <w:rPr>
          <w:rFonts w:ascii="Book Antiqua" w:hAnsi="Book Antiqua"/>
          <w:sz w:val="28"/>
          <w:szCs w:val="28"/>
        </w:rPr>
      </w:pPr>
    </w:p>
    <w:p w:rsidR="001D3075" w:rsidRDefault="001D3075" w:rsidP="007248BB">
      <w:pPr>
        <w:rPr>
          <w:rFonts w:ascii="Book Antiqua" w:hAnsi="Book Antiqua"/>
          <w:b/>
          <w:bCs/>
          <w:sz w:val="28"/>
          <w:szCs w:val="28"/>
        </w:rPr>
      </w:pPr>
      <w:r w:rsidRPr="001A6D97">
        <w:rPr>
          <w:rFonts w:ascii="Book Antiqua" w:hAnsi="Book Antiqua"/>
          <w:b/>
          <w:bCs/>
          <w:sz w:val="28"/>
          <w:szCs w:val="28"/>
        </w:rPr>
        <w:t>Required Resources:</w:t>
      </w:r>
    </w:p>
    <w:p w:rsidR="007B1F22" w:rsidRPr="001A6D97" w:rsidRDefault="007B1F22" w:rsidP="007248BB">
      <w:pPr>
        <w:rPr>
          <w:rFonts w:ascii="Book Antiqua" w:hAnsi="Book Antiqua"/>
          <w:b/>
          <w:bCs/>
          <w:sz w:val="28"/>
          <w:szCs w:val="28"/>
        </w:rPr>
      </w:pPr>
    </w:p>
    <w:p w:rsidR="007B1F22" w:rsidRDefault="007B1F22" w:rsidP="007B1F22">
      <w:pPr>
        <w:numPr>
          <w:ilvl w:val="0"/>
          <w:numId w:val="10"/>
        </w:numPr>
        <w:rPr>
          <w:rFonts w:ascii="Book Antiqua" w:hAnsi="Book Antiqua"/>
        </w:rPr>
      </w:pPr>
      <w:r>
        <w:rPr>
          <w:rFonts w:ascii="Book Antiqua" w:hAnsi="Book Antiqua"/>
        </w:rPr>
        <w:t>pencils</w:t>
      </w:r>
    </w:p>
    <w:p w:rsidR="007B1F22" w:rsidRDefault="007B1F22" w:rsidP="007B1F22">
      <w:pPr>
        <w:numPr>
          <w:ilvl w:val="0"/>
          <w:numId w:val="10"/>
        </w:numPr>
        <w:rPr>
          <w:rFonts w:ascii="Book Antiqua" w:hAnsi="Book Antiqua"/>
        </w:rPr>
      </w:pPr>
      <w:r>
        <w:rPr>
          <w:rFonts w:ascii="Book Antiqua" w:hAnsi="Book Antiqua"/>
        </w:rPr>
        <w:t>binder</w:t>
      </w:r>
    </w:p>
    <w:p w:rsidR="007B1F22" w:rsidRDefault="007F4C4E" w:rsidP="007B1F22">
      <w:pPr>
        <w:numPr>
          <w:ilvl w:val="0"/>
          <w:numId w:val="10"/>
        </w:numPr>
        <w:rPr>
          <w:rFonts w:ascii="Book Antiqua" w:hAnsi="Book Antiqua"/>
        </w:rPr>
      </w:pPr>
      <w:r>
        <w:rPr>
          <w:rFonts w:ascii="Book Antiqua" w:hAnsi="Book Antiqua"/>
        </w:rPr>
        <w:t xml:space="preserve">plenty of </w:t>
      </w:r>
      <w:r w:rsidR="001D3075" w:rsidRPr="001D3075">
        <w:rPr>
          <w:rFonts w:ascii="Book Antiqua" w:hAnsi="Book Antiqua"/>
        </w:rPr>
        <w:t xml:space="preserve">lined paper </w:t>
      </w:r>
    </w:p>
    <w:p w:rsidR="007B1F22" w:rsidRDefault="00395C52" w:rsidP="007B1F22">
      <w:pPr>
        <w:numPr>
          <w:ilvl w:val="0"/>
          <w:numId w:val="10"/>
        </w:numPr>
        <w:rPr>
          <w:rFonts w:ascii="Book Antiqua" w:hAnsi="Book Antiqua"/>
        </w:rPr>
      </w:pPr>
      <w:r>
        <w:rPr>
          <w:rFonts w:ascii="Book Antiqua" w:hAnsi="Book Antiqua"/>
        </w:rPr>
        <w:t>calculator (scientific is NOT required)</w:t>
      </w:r>
    </w:p>
    <w:p w:rsidR="007B1F22" w:rsidRDefault="00395C52" w:rsidP="007B1F22">
      <w:pPr>
        <w:numPr>
          <w:ilvl w:val="0"/>
          <w:numId w:val="10"/>
        </w:numPr>
        <w:rPr>
          <w:rFonts w:ascii="Book Antiqua" w:hAnsi="Book Antiqua"/>
        </w:rPr>
      </w:pPr>
      <w:r>
        <w:rPr>
          <w:rFonts w:ascii="Book Antiqua" w:hAnsi="Book Antiqua"/>
        </w:rPr>
        <w:t>Textbooks</w:t>
      </w:r>
      <w:r w:rsidR="00C62E17">
        <w:rPr>
          <w:rFonts w:ascii="Book Antiqua" w:hAnsi="Book Antiqua"/>
        </w:rPr>
        <w:t xml:space="preserve"> will be provided to each student</w:t>
      </w:r>
      <w:r>
        <w:rPr>
          <w:rFonts w:ascii="Book Antiqua" w:hAnsi="Book Antiqua"/>
        </w:rPr>
        <w:t xml:space="preserve"> and must be brought to each class.</w:t>
      </w:r>
    </w:p>
    <w:p w:rsidR="00395C52" w:rsidRDefault="00395C52" w:rsidP="007B1F22">
      <w:pPr>
        <w:numPr>
          <w:ilvl w:val="0"/>
          <w:numId w:val="10"/>
        </w:numPr>
        <w:rPr>
          <w:rFonts w:ascii="Book Antiqua" w:hAnsi="Book Antiqua"/>
        </w:rPr>
      </w:pPr>
      <w:r>
        <w:rPr>
          <w:rFonts w:ascii="Book Antiqua" w:hAnsi="Book Antiqua"/>
        </w:rPr>
        <w:t>Geometry set</w:t>
      </w:r>
    </w:p>
    <w:p w:rsidR="001D3075" w:rsidRDefault="007B1F22" w:rsidP="007B1F22">
      <w:pPr>
        <w:numPr>
          <w:ilvl w:val="0"/>
          <w:numId w:val="10"/>
        </w:numPr>
        <w:rPr>
          <w:rFonts w:ascii="Book Antiqua" w:hAnsi="Book Antiqua"/>
        </w:rPr>
      </w:pPr>
      <w:r>
        <w:rPr>
          <w:rFonts w:ascii="Book Antiqua" w:hAnsi="Book Antiqua"/>
        </w:rPr>
        <w:t xml:space="preserve">Students might also find it helpful to have a highlighter and a ruler.  </w:t>
      </w:r>
    </w:p>
    <w:p w:rsidR="00324C97" w:rsidRPr="001D3075" w:rsidRDefault="00324C97" w:rsidP="007B1F22">
      <w:pPr>
        <w:numPr>
          <w:ilvl w:val="0"/>
          <w:numId w:val="10"/>
        </w:numPr>
        <w:rPr>
          <w:rFonts w:ascii="Book Antiqua" w:hAnsi="Book Antiqua"/>
        </w:rPr>
      </w:pPr>
      <w:r>
        <w:rPr>
          <w:rFonts w:ascii="Book Antiqua" w:hAnsi="Book Antiqua"/>
        </w:rPr>
        <w:t>Agenda</w:t>
      </w:r>
    </w:p>
    <w:p w:rsidR="007B1F22" w:rsidRDefault="007B1F22" w:rsidP="007248BB">
      <w:pPr>
        <w:rPr>
          <w:rFonts w:ascii="Book Antiqua" w:hAnsi="Book Antiqua"/>
        </w:rPr>
      </w:pPr>
    </w:p>
    <w:p w:rsidR="007B1F22" w:rsidRDefault="007B1F22" w:rsidP="007248BB">
      <w:pPr>
        <w:rPr>
          <w:rFonts w:ascii="Book Antiqua" w:hAnsi="Book Antiqua"/>
        </w:rPr>
      </w:pPr>
    </w:p>
    <w:p w:rsidR="00110413" w:rsidRPr="007B1F22" w:rsidRDefault="00110413" w:rsidP="00110413">
      <w:pPr>
        <w:tabs>
          <w:tab w:val="left" w:pos="2700"/>
        </w:tabs>
        <w:rPr>
          <w:rFonts w:ascii="Book Antiqua" w:hAnsi="Book Antiqua" w:cs="Arial"/>
          <w:b/>
          <w:bCs/>
          <w:sz w:val="28"/>
          <w:szCs w:val="28"/>
        </w:rPr>
      </w:pPr>
      <w:r w:rsidRPr="007B1F22">
        <w:rPr>
          <w:rFonts w:ascii="Book Antiqua" w:hAnsi="Book Antiqua" w:cs="Arial"/>
          <w:b/>
          <w:bCs/>
          <w:sz w:val="28"/>
          <w:szCs w:val="28"/>
        </w:rPr>
        <w:t>Math Help:</w:t>
      </w:r>
    </w:p>
    <w:p w:rsidR="00110413" w:rsidRDefault="00110413" w:rsidP="00660516">
      <w:pPr>
        <w:tabs>
          <w:tab w:val="left" w:pos="2700"/>
        </w:tabs>
        <w:rPr>
          <w:rFonts w:ascii="Book Antiqua" w:hAnsi="Book Antiqua" w:cs="Arial"/>
        </w:rPr>
      </w:pPr>
      <w:r>
        <w:rPr>
          <w:rFonts w:ascii="Book Antiqua" w:hAnsi="Book Antiqua" w:cs="Arial"/>
        </w:rPr>
        <w:t xml:space="preserve">It is the goal of every teacher to help students succeed in math.  There are a variety of support options available to students including </w:t>
      </w:r>
      <w:smartTag w:uri="urn:schemas-microsoft-com:office:smarttags" w:element="time">
        <w:smartTagPr>
          <w:attr w:name="Minute" w:val="0"/>
          <w:attr w:name="Hour" w:val="12"/>
        </w:smartTagPr>
        <w:r>
          <w:rPr>
            <w:rFonts w:ascii="Book Antiqua" w:hAnsi="Book Antiqua" w:cs="Arial"/>
          </w:rPr>
          <w:t>noon</w:t>
        </w:r>
      </w:smartTag>
      <w:r>
        <w:rPr>
          <w:rFonts w:ascii="Book Antiqua" w:hAnsi="Book Antiqua" w:cs="Arial"/>
        </w:rPr>
        <w:t xml:space="preserve"> hour math assistance and individual tutors for hire.  Interested students should discuss their needs with their teacher.  </w:t>
      </w:r>
    </w:p>
    <w:p w:rsidR="00395C52" w:rsidRDefault="00395C52" w:rsidP="007248BB">
      <w:pPr>
        <w:rPr>
          <w:rFonts w:ascii="Book Antiqua" w:hAnsi="Book Antiqua"/>
        </w:rPr>
      </w:pPr>
    </w:p>
    <w:p w:rsidR="00A23A9E" w:rsidRDefault="00A23A9E" w:rsidP="00A23A9E">
      <w:pPr>
        <w:rPr>
          <w:rFonts w:ascii="Book Antiqua" w:hAnsi="Book Antiqua" w:cs="Arial"/>
        </w:rPr>
      </w:pPr>
    </w:p>
    <w:p w:rsidR="00A23A9E" w:rsidRPr="00A06240" w:rsidRDefault="00A23A9E" w:rsidP="00A23A9E">
      <w:r>
        <w:rPr>
          <w:rFonts w:ascii="Times" w:hAnsi="Times" w:cs="Arial" w:hint="eastAsia"/>
          <w:i/>
          <w:iCs/>
        </w:rPr>
        <w:t>“</w:t>
      </w:r>
      <w:r>
        <w:rPr>
          <w:rFonts w:ascii="Times" w:hAnsi="Times" w:cs="Arial"/>
          <w:i/>
          <w:iCs/>
        </w:rPr>
        <w:t>One reason why mathematics enjoys special esteem, above all other sciences, is that its laws are absolutely certain and indisputable, while those of other sciences are to some extent debatable and in constant danger of being overthrown by newly discovered facts.</w:t>
      </w:r>
      <w:r>
        <w:rPr>
          <w:rFonts w:ascii="Times" w:hAnsi="Times" w:cs="Arial" w:hint="eastAsia"/>
          <w:i/>
          <w:iCs/>
        </w:rPr>
        <w:t>”</w:t>
      </w:r>
      <w:r>
        <w:rPr>
          <w:rFonts w:cs="Arial"/>
          <w:i/>
          <w:iCs/>
        </w:rPr>
        <w:t>Albert Einstein</w:t>
      </w:r>
    </w:p>
    <w:p w:rsidR="00395C52" w:rsidRDefault="00395C52" w:rsidP="007248BB">
      <w:pPr>
        <w:rPr>
          <w:rFonts w:ascii="Book Antiqua" w:hAnsi="Book Antiqua"/>
        </w:rPr>
      </w:pPr>
    </w:p>
    <w:p w:rsidR="00395C52" w:rsidRDefault="00395C52" w:rsidP="007248BB">
      <w:pPr>
        <w:rPr>
          <w:rFonts w:ascii="Book Antiqua" w:hAnsi="Book Antiqua"/>
        </w:rPr>
      </w:pPr>
    </w:p>
    <w:p w:rsidR="00733842" w:rsidRDefault="00733842" w:rsidP="007248BB">
      <w:pPr>
        <w:rPr>
          <w:rFonts w:ascii="Book Antiqua" w:hAnsi="Book Antiqua"/>
        </w:rPr>
      </w:pPr>
    </w:p>
    <w:p w:rsidR="00733842" w:rsidRDefault="00733842" w:rsidP="007248BB">
      <w:pPr>
        <w:rPr>
          <w:rFonts w:ascii="Book Antiqua" w:hAnsi="Book Antiqua"/>
        </w:rPr>
      </w:pPr>
    </w:p>
    <w:p w:rsidR="007248BB" w:rsidRPr="001A6D97" w:rsidRDefault="00732EFD" w:rsidP="001A6D97">
      <w:pPr>
        <w:rPr>
          <w:rFonts w:ascii="Book Antiqua" w:hAnsi="Book Antiqua" w:cs="Arial"/>
          <w:b/>
          <w:bCs/>
          <w:sz w:val="28"/>
          <w:szCs w:val="28"/>
        </w:rPr>
      </w:pPr>
      <w:r w:rsidRPr="001A6D97">
        <w:rPr>
          <w:rFonts w:ascii="Book Antiqua" w:hAnsi="Book Antiqua"/>
          <w:b/>
          <w:bCs/>
          <w:sz w:val="28"/>
          <w:szCs w:val="28"/>
        </w:rPr>
        <w:t xml:space="preserve">Assessment:  </w:t>
      </w:r>
      <w:r w:rsidRPr="001A6D97">
        <w:rPr>
          <w:rFonts w:ascii="Book Antiqua" w:hAnsi="Book Antiqua"/>
          <w:b/>
          <w:bCs/>
          <w:sz w:val="28"/>
          <w:szCs w:val="28"/>
        </w:rPr>
        <w:tab/>
      </w:r>
    </w:p>
    <w:p w:rsidR="001A6D97" w:rsidRDefault="007248BB" w:rsidP="00B00CBE">
      <w:pPr>
        <w:jc w:val="both"/>
        <w:rPr>
          <w:rFonts w:ascii="Book Antiqua" w:hAnsi="Book Antiqua" w:cs="Arial"/>
          <w:b/>
        </w:rPr>
      </w:pPr>
      <w:r w:rsidRPr="001D3075">
        <w:rPr>
          <w:rFonts w:ascii="Book Antiqua" w:hAnsi="Book Antiqua" w:cs="Arial"/>
        </w:rPr>
        <w:t>The Elk Island Public School Assessment Policy requires that “teachers shall ensure ongoing, meaningful, consistent and accurate assessment for all students.”  The assessment policy</w:t>
      </w:r>
      <w:r w:rsidR="00B00CBE">
        <w:rPr>
          <w:rFonts w:ascii="Book Antiqua" w:hAnsi="Book Antiqua" w:cs="Arial"/>
        </w:rPr>
        <w:t xml:space="preserve"> requires that teachers provide three types of assessments: </w:t>
      </w:r>
      <w:r w:rsidRPr="001D3075">
        <w:rPr>
          <w:rFonts w:ascii="Book Antiqua" w:hAnsi="Book Antiqua" w:cs="Arial"/>
          <w:b/>
        </w:rPr>
        <w:t xml:space="preserve">assessment </w:t>
      </w:r>
      <w:r w:rsidRPr="001D3075">
        <w:rPr>
          <w:rFonts w:ascii="Book Antiqua" w:hAnsi="Book Antiqua" w:cs="Arial"/>
          <w:b/>
          <w:i/>
        </w:rPr>
        <w:t>as</w:t>
      </w:r>
      <w:r w:rsidRPr="001D3075">
        <w:rPr>
          <w:rFonts w:ascii="Book Antiqua" w:hAnsi="Book Antiqua" w:cs="Arial"/>
          <w:b/>
        </w:rPr>
        <w:t xml:space="preserve"> learning</w:t>
      </w:r>
      <w:r w:rsidRPr="001D3075">
        <w:rPr>
          <w:rFonts w:ascii="Book Antiqua" w:hAnsi="Book Antiqua" w:cs="Arial"/>
        </w:rPr>
        <w:t xml:space="preserve">, </w:t>
      </w:r>
      <w:r w:rsidRPr="001D3075">
        <w:rPr>
          <w:rFonts w:ascii="Book Antiqua" w:hAnsi="Book Antiqua" w:cs="Arial"/>
          <w:b/>
        </w:rPr>
        <w:t xml:space="preserve">assessment </w:t>
      </w:r>
      <w:r w:rsidRPr="001D3075">
        <w:rPr>
          <w:rFonts w:ascii="Book Antiqua" w:hAnsi="Book Antiqua" w:cs="Arial"/>
          <w:b/>
          <w:i/>
        </w:rPr>
        <w:t>for</w:t>
      </w:r>
      <w:r w:rsidRPr="001D3075">
        <w:rPr>
          <w:rFonts w:ascii="Book Antiqua" w:hAnsi="Book Antiqua" w:cs="Arial"/>
          <w:b/>
        </w:rPr>
        <w:t xml:space="preserve"> learning (formative assessment)</w:t>
      </w:r>
      <w:r w:rsidRPr="001D3075">
        <w:rPr>
          <w:rFonts w:ascii="Book Antiqua" w:hAnsi="Book Antiqua" w:cs="Arial"/>
        </w:rPr>
        <w:t xml:space="preserve"> and </w:t>
      </w:r>
      <w:r w:rsidRPr="001D3075">
        <w:rPr>
          <w:rFonts w:ascii="Book Antiqua" w:hAnsi="Book Antiqua" w:cs="Arial"/>
          <w:b/>
        </w:rPr>
        <w:t xml:space="preserve">assessment </w:t>
      </w:r>
      <w:r w:rsidRPr="001D3075">
        <w:rPr>
          <w:rFonts w:ascii="Book Antiqua" w:hAnsi="Book Antiqua" w:cs="Arial"/>
          <w:b/>
          <w:i/>
        </w:rPr>
        <w:t>of</w:t>
      </w:r>
      <w:r w:rsidRPr="001D3075">
        <w:rPr>
          <w:rFonts w:ascii="Book Antiqua" w:hAnsi="Book Antiqua" w:cs="Arial"/>
          <w:b/>
        </w:rPr>
        <w:t xml:space="preserve"> learning (summative assessment).</w:t>
      </w:r>
    </w:p>
    <w:tbl>
      <w:tblPr>
        <w:tblStyle w:val="TableGrid"/>
        <w:tblW w:w="11340" w:type="dxa"/>
        <w:tblInd w:w="-432" w:type="dxa"/>
        <w:tblLook w:val="01E0"/>
      </w:tblPr>
      <w:tblGrid>
        <w:gridCol w:w="3960"/>
        <w:gridCol w:w="3420"/>
        <w:gridCol w:w="3960"/>
      </w:tblGrid>
      <w:tr w:rsidR="004B7FF0" w:rsidRPr="00110413">
        <w:tc>
          <w:tcPr>
            <w:tcW w:w="3960" w:type="dxa"/>
          </w:tcPr>
          <w:p w:rsidR="004B7FF0" w:rsidRPr="00110413" w:rsidRDefault="004B7FF0" w:rsidP="00307AB1">
            <w:pPr>
              <w:spacing w:before="60" w:after="60"/>
              <w:jc w:val="center"/>
              <w:rPr>
                <w:rFonts w:ascii="Book Antiqua" w:hAnsi="Book Antiqua" w:cs="Arial"/>
                <w:b/>
                <w:sz w:val="22"/>
                <w:szCs w:val="22"/>
              </w:rPr>
            </w:pPr>
            <w:r w:rsidRPr="00110413">
              <w:rPr>
                <w:rFonts w:ascii="Book Antiqua" w:hAnsi="Book Antiqua" w:cs="Arial"/>
                <w:b/>
                <w:sz w:val="22"/>
                <w:szCs w:val="22"/>
              </w:rPr>
              <w:t>Assessment “as” learning</w:t>
            </w:r>
          </w:p>
        </w:tc>
        <w:tc>
          <w:tcPr>
            <w:tcW w:w="3420" w:type="dxa"/>
          </w:tcPr>
          <w:p w:rsidR="004B7FF0" w:rsidRPr="00110413" w:rsidRDefault="004B7FF0" w:rsidP="00307AB1">
            <w:pPr>
              <w:spacing w:before="60" w:after="60"/>
              <w:jc w:val="center"/>
              <w:rPr>
                <w:rFonts w:ascii="Book Antiqua" w:hAnsi="Book Antiqua" w:cs="Arial"/>
                <w:b/>
                <w:sz w:val="22"/>
                <w:szCs w:val="22"/>
              </w:rPr>
            </w:pPr>
            <w:r w:rsidRPr="00110413">
              <w:rPr>
                <w:rFonts w:ascii="Book Antiqua" w:hAnsi="Book Antiqua" w:cs="Arial"/>
                <w:b/>
                <w:sz w:val="22"/>
                <w:szCs w:val="22"/>
              </w:rPr>
              <w:t>Assessment “for” Learning</w:t>
            </w:r>
          </w:p>
        </w:tc>
        <w:tc>
          <w:tcPr>
            <w:tcW w:w="3960" w:type="dxa"/>
          </w:tcPr>
          <w:p w:rsidR="004B7FF0" w:rsidRPr="00110413" w:rsidRDefault="004B7FF0" w:rsidP="00307AB1">
            <w:pPr>
              <w:spacing w:before="60" w:after="60"/>
              <w:jc w:val="center"/>
              <w:rPr>
                <w:rFonts w:ascii="Book Antiqua" w:hAnsi="Book Antiqua" w:cs="Arial"/>
                <w:b/>
                <w:sz w:val="22"/>
                <w:szCs w:val="22"/>
              </w:rPr>
            </w:pPr>
            <w:r w:rsidRPr="00110413">
              <w:rPr>
                <w:rFonts w:ascii="Book Antiqua" w:hAnsi="Book Antiqua" w:cs="Arial"/>
                <w:b/>
                <w:sz w:val="22"/>
                <w:szCs w:val="22"/>
              </w:rPr>
              <w:t>Assessment “of” Learning</w:t>
            </w:r>
          </w:p>
        </w:tc>
      </w:tr>
      <w:tr w:rsidR="004B7FF0" w:rsidRPr="00110413">
        <w:tc>
          <w:tcPr>
            <w:tcW w:w="3960" w:type="dxa"/>
          </w:tcPr>
          <w:p w:rsidR="004B7FF0" w:rsidRPr="00110413" w:rsidRDefault="004B7FF0" w:rsidP="00307AB1">
            <w:pPr>
              <w:spacing w:before="60" w:after="60"/>
              <w:rPr>
                <w:rFonts w:ascii="Book Antiqua" w:hAnsi="Book Antiqua" w:cs="Arial"/>
                <w:sz w:val="22"/>
                <w:szCs w:val="22"/>
              </w:rPr>
            </w:pPr>
            <w:r w:rsidRPr="00110413">
              <w:rPr>
                <w:rFonts w:ascii="Book Antiqua" w:hAnsi="Book Antiqua" w:cs="Arial"/>
                <w:sz w:val="22"/>
                <w:szCs w:val="22"/>
              </w:rPr>
              <w:t>Assessment “as” learning is using assessment activities to teach students</w:t>
            </w:r>
            <w:r w:rsidR="002B52D5" w:rsidRPr="00110413">
              <w:rPr>
                <w:rFonts w:ascii="Book Antiqua" w:hAnsi="Book Antiqua" w:cs="Arial"/>
                <w:sz w:val="22"/>
                <w:szCs w:val="22"/>
              </w:rPr>
              <w:t xml:space="preserve"> how to self assess. </w:t>
            </w:r>
            <w:r w:rsidR="00855917">
              <w:rPr>
                <w:rFonts w:ascii="Book Antiqua" w:hAnsi="Book Antiqua" w:cs="Arial"/>
                <w:sz w:val="22"/>
                <w:szCs w:val="22"/>
              </w:rPr>
              <w:t xml:space="preserve">  Students begin to ask what did I do wrong and how can I improve future work?</w:t>
            </w:r>
          </w:p>
        </w:tc>
        <w:tc>
          <w:tcPr>
            <w:tcW w:w="3420" w:type="dxa"/>
          </w:tcPr>
          <w:p w:rsidR="004B7FF0" w:rsidRPr="00110413" w:rsidRDefault="004B7FF0" w:rsidP="00307AB1">
            <w:pPr>
              <w:spacing w:before="60" w:after="60"/>
              <w:rPr>
                <w:rFonts w:ascii="Book Antiqua" w:hAnsi="Book Antiqua" w:cs="Arial"/>
                <w:sz w:val="22"/>
                <w:szCs w:val="22"/>
              </w:rPr>
            </w:pPr>
            <w:r w:rsidRPr="00110413">
              <w:rPr>
                <w:rFonts w:ascii="Book Antiqua" w:hAnsi="Book Antiqua" w:cs="Arial"/>
                <w:sz w:val="22"/>
                <w:szCs w:val="22"/>
              </w:rPr>
              <w:t xml:space="preserve">Formative assessment is the on-going practice of no-risk activities.  It is assessment FOR learning.  </w:t>
            </w:r>
          </w:p>
        </w:tc>
        <w:tc>
          <w:tcPr>
            <w:tcW w:w="3960" w:type="dxa"/>
          </w:tcPr>
          <w:p w:rsidR="004B7FF0" w:rsidRPr="00110413" w:rsidRDefault="004B7FF0" w:rsidP="001D3075">
            <w:pPr>
              <w:spacing w:before="60" w:after="60"/>
              <w:rPr>
                <w:rFonts w:ascii="Book Antiqua" w:hAnsi="Book Antiqua" w:cs="Arial"/>
                <w:sz w:val="22"/>
                <w:szCs w:val="22"/>
              </w:rPr>
            </w:pPr>
            <w:r w:rsidRPr="00110413">
              <w:rPr>
                <w:rFonts w:ascii="Book Antiqua" w:hAnsi="Book Antiqua" w:cs="Arial"/>
                <w:sz w:val="22"/>
                <w:szCs w:val="22"/>
              </w:rPr>
              <w:t xml:space="preserve">Summative assessment is the evidence we use to determine student achievement in relation to the curriculum outcomes.  Summative assessments </w:t>
            </w:r>
            <w:r w:rsidR="00A31838">
              <w:rPr>
                <w:rFonts w:ascii="Book Antiqua" w:hAnsi="Book Antiqua" w:cs="Arial"/>
                <w:sz w:val="22"/>
                <w:szCs w:val="22"/>
              </w:rPr>
              <w:t>a</w:t>
            </w:r>
            <w:r w:rsidRPr="00110413">
              <w:rPr>
                <w:rFonts w:ascii="Book Antiqua" w:hAnsi="Book Antiqua" w:cs="Arial"/>
                <w:sz w:val="22"/>
                <w:szCs w:val="22"/>
              </w:rPr>
              <w:t>re</w:t>
            </w:r>
            <w:r w:rsidR="00A31838">
              <w:rPr>
                <w:rFonts w:ascii="Book Antiqua" w:hAnsi="Book Antiqua" w:cs="Arial"/>
                <w:sz w:val="22"/>
                <w:szCs w:val="22"/>
              </w:rPr>
              <w:t xml:space="preserve"> </w:t>
            </w:r>
            <w:r w:rsidR="00B00CBE">
              <w:rPr>
                <w:rFonts w:ascii="Book Antiqua" w:hAnsi="Book Antiqua" w:cs="Arial"/>
                <w:sz w:val="22"/>
                <w:szCs w:val="22"/>
              </w:rPr>
              <w:t>used to determine students’ grades.</w:t>
            </w:r>
            <w:r w:rsidRPr="00110413">
              <w:rPr>
                <w:rFonts w:ascii="Book Antiqua" w:hAnsi="Book Antiqua" w:cs="Arial"/>
                <w:sz w:val="22"/>
                <w:szCs w:val="22"/>
              </w:rPr>
              <w:t xml:space="preserve"> </w:t>
            </w:r>
          </w:p>
        </w:tc>
      </w:tr>
      <w:tr w:rsidR="004B7FF0" w:rsidRPr="00110413">
        <w:tc>
          <w:tcPr>
            <w:tcW w:w="3960" w:type="dxa"/>
          </w:tcPr>
          <w:p w:rsidR="004B7FF0" w:rsidRPr="00110413" w:rsidRDefault="004B7FF0" w:rsidP="00307AB1">
            <w:pPr>
              <w:spacing w:before="60" w:after="60"/>
              <w:rPr>
                <w:rFonts w:ascii="Book Antiqua" w:hAnsi="Book Antiqua" w:cs="Arial"/>
                <w:sz w:val="22"/>
                <w:szCs w:val="22"/>
              </w:rPr>
            </w:pPr>
            <w:r w:rsidRPr="00110413">
              <w:rPr>
                <w:rFonts w:ascii="Book Antiqua" w:hAnsi="Book Antiqua" w:cs="Arial"/>
                <w:sz w:val="22"/>
                <w:szCs w:val="22"/>
              </w:rPr>
              <w:t>Purpose of “As Learning” assessment:</w:t>
            </w:r>
          </w:p>
          <w:p w:rsidR="00B00CBE" w:rsidRPr="00110413" w:rsidRDefault="00B00CBE" w:rsidP="00B00CBE">
            <w:pPr>
              <w:numPr>
                <w:ilvl w:val="0"/>
                <w:numId w:val="15"/>
              </w:numPr>
              <w:spacing w:before="60" w:after="60"/>
              <w:rPr>
                <w:rFonts w:ascii="Book Antiqua" w:hAnsi="Book Antiqua" w:cs="Arial"/>
                <w:sz w:val="22"/>
                <w:szCs w:val="22"/>
              </w:rPr>
            </w:pPr>
            <w:r w:rsidRPr="00110413">
              <w:rPr>
                <w:rFonts w:ascii="Book Antiqua" w:hAnsi="Book Antiqua" w:cs="Arial"/>
                <w:sz w:val="22"/>
                <w:szCs w:val="22"/>
              </w:rPr>
              <w:t>Teachers present a model so that students can use feedback to improve future learning</w:t>
            </w:r>
            <w:r>
              <w:rPr>
                <w:rFonts w:ascii="Book Antiqua" w:hAnsi="Book Antiqua" w:cs="Arial"/>
                <w:sz w:val="22"/>
                <w:szCs w:val="22"/>
              </w:rPr>
              <w:t>.</w:t>
            </w:r>
          </w:p>
          <w:p w:rsidR="00110413" w:rsidRPr="00110413" w:rsidRDefault="002B52D5" w:rsidP="00110413">
            <w:pPr>
              <w:numPr>
                <w:ilvl w:val="0"/>
                <w:numId w:val="15"/>
              </w:numPr>
              <w:spacing w:before="60" w:after="60"/>
              <w:rPr>
                <w:rFonts w:ascii="Book Antiqua" w:hAnsi="Book Antiqua" w:cs="Arial"/>
                <w:sz w:val="22"/>
                <w:szCs w:val="22"/>
              </w:rPr>
            </w:pPr>
            <w:r w:rsidRPr="00110413">
              <w:rPr>
                <w:rFonts w:ascii="Book Antiqua" w:hAnsi="Book Antiqua" w:cs="Arial"/>
                <w:sz w:val="22"/>
                <w:szCs w:val="22"/>
              </w:rPr>
              <w:t xml:space="preserve">Students move towards independent </w:t>
            </w:r>
            <w:r w:rsidR="00110413" w:rsidRPr="00110413">
              <w:rPr>
                <w:rFonts w:ascii="Book Antiqua" w:hAnsi="Book Antiqua" w:cs="Arial"/>
                <w:sz w:val="22"/>
                <w:szCs w:val="22"/>
              </w:rPr>
              <w:t>assessment</w:t>
            </w:r>
            <w:r w:rsidR="00B00CBE">
              <w:rPr>
                <w:rFonts w:ascii="Book Antiqua" w:hAnsi="Book Antiqua" w:cs="Arial"/>
                <w:sz w:val="22"/>
                <w:szCs w:val="22"/>
              </w:rPr>
              <w:t>.</w:t>
            </w:r>
          </w:p>
          <w:p w:rsidR="004B7FF0" w:rsidRPr="00110413" w:rsidRDefault="00110413" w:rsidP="00110413">
            <w:pPr>
              <w:numPr>
                <w:ilvl w:val="0"/>
                <w:numId w:val="15"/>
              </w:numPr>
              <w:spacing w:before="60" w:after="60"/>
              <w:rPr>
                <w:rFonts w:ascii="Book Antiqua" w:hAnsi="Book Antiqua" w:cs="Arial"/>
                <w:sz w:val="22"/>
                <w:szCs w:val="22"/>
              </w:rPr>
            </w:pPr>
            <w:r>
              <w:rPr>
                <w:rFonts w:ascii="Book Antiqua" w:hAnsi="Book Antiqua"/>
                <w:sz w:val="22"/>
                <w:szCs w:val="22"/>
              </w:rPr>
              <w:t>Students</w:t>
            </w:r>
            <w:r w:rsidRPr="00110413">
              <w:rPr>
                <w:rFonts w:ascii="Book Antiqua" w:hAnsi="Book Antiqua"/>
                <w:sz w:val="22"/>
                <w:szCs w:val="22"/>
              </w:rPr>
              <w:t xml:space="preserve"> become aware of their o</w:t>
            </w:r>
            <w:r w:rsidR="00B00CBE">
              <w:rPr>
                <w:rFonts w:ascii="Book Antiqua" w:hAnsi="Book Antiqua"/>
                <w:sz w:val="22"/>
                <w:szCs w:val="22"/>
              </w:rPr>
              <w:t>wn learning strengths and needs</w:t>
            </w:r>
            <w:r w:rsidRPr="00110413">
              <w:rPr>
                <w:rFonts w:ascii="Book Antiqua" w:hAnsi="Book Antiqua"/>
                <w:sz w:val="22"/>
                <w:szCs w:val="22"/>
              </w:rPr>
              <w:t xml:space="preserve"> to identify their own progress toward learning outcomes.</w:t>
            </w:r>
          </w:p>
          <w:p w:rsidR="004B7FF0" w:rsidRPr="00110413" w:rsidRDefault="002B52D5" w:rsidP="00CE11DB">
            <w:pPr>
              <w:numPr>
                <w:ilvl w:val="0"/>
                <w:numId w:val="15"/>
              </w:numPr>
              <w:spacing w:before="60" w:after="60"/>
              <w:rPr>
                <w:rFonts w:ascii="Book Antiqua" w:hAnsi="Book Antiqua" w:cs="Arial"/>
                <w:sz w:val="22"/>
                <w:szCs w:val="22"/>
              </w:rPr>
            </w:pPr>
            <w:r w:rsidRPr="00110413">
              <w:rPr>
                <w:rFonts w:ascii="Book Antiqua" w:hAnsi="Book Antiqua" w:cs="Arial"/>
                <w:sz w:val="22"/>
                <w:szCs w:val="22"/>
              </w:rPr>
              <w:t>Focus on student learning and self assessment/ reflection</w:t>
            </w:r>
            <w:r w:rsidR="00B00CBE">
              <w:rPr>
                <w:rFonts w:ascii="Book Antiqua" w:hAnsi="Book Antiqua" w:cs="Arial"/>
                <w:sz w:val="22"/>
                <w:szCs w:val="22"/>
              </w:rPr>
              <w:t>.</w:t>
            </w:r>
          </w:p>
        </w:tc>
        <w:tc>
          <w:tcPr>
            <w:tcW w:w="3420" w:type="dxa"/>
          </w:tcPr>
          <w:p w:rsidR="004B7FF0" w:rsidRPr="00110413" w:rsidRDefault="004B7FF0" w:rsidP="00307AB1">
            <w:pPr>
              <w:spacing w:before="60" w:after="60"/>
              <w:rPr>
                <w:rFonts w:ascii="Book Antiqua" w:hAnsi="Book Antiqua" w:cs="Arial"/>
                <w:sz w:val="22"/>
                <w:szCs w:val="22"/>
              </w:rPr>
            </w:pPr>
            <w:r w:rsidRPr="00110413">
              <w:rPr>
                <w:rFonts w:ascii="Book Antiqua" w:hAnsi="Book Antiqua" w:cs="Arial"/>
                <w:sz w:val="22"/>
                <w:szCs w:val="22"/>
              </w:rPr>
              <w:t xml:space="preserve">Purpose of </w:t>
            </w:r>
            <w:r w:rsidR="00666D82" w:rsidRPr="00110413">
              <w:rPr>
                <w:rFonts w:ascii="Book Antiqua" w:hAnsi="Book Antiqua" w:cs="Arial"/>
                <w:sz w:val="22"/>
                <w:szCs w:val="22"/>
              </w:rPr>
              <w:t>“</w:t>
            </w:r>
            <w:r w:rsidRPr="00110413">
              <w:rPr>
                <w:rFonts w:ascii="Book Antiqua" w:hAnsi="Book Antiqua" w:cs="Arial"/>
                <w:sz w:val="22"/>
                <w:szCs w:val="22"/>
              </w:rPr>
              <w:t>Formative</w:t>
            </w:r>
            <w:r w:rsidR="00666D82" w:rsidRPr="00110413">
              <w:rPr>
                <w:rFonts w:ascii="Book Antiqua" w:hAnsi="Book Antiqua" w:cs="Arial"/>
                <w:sz w:val="22"/>
                <w:szCs w:val="22"/>
              </w:rPr>
              <w:t>”</w:t>
            </w:r>
            <w:r w:rsidRPr="00110413">
              <w:rPr>
                <w:rFonts w:ascii="Book Antiqua" w:hAnsi="Book Antiqua" w:cs="Arial"/>
                <w:sz w:val="22"/>
                <w:szCs w:val="22"/>
              </w:rPr>
              <w:t xml:space="preserve"> Assessment:</w:t>
            </w:r>
          </w:p>
          <w:p w:rsidR="004B7FF0" w:rsidRPr="00110413" w:rsidRDefault="004B7FF0" w:rsidP="00307AB1">
            <w:pPr>
              <w:numPr>
                <w:ilvl w:val="0"/>
                <w:numId w:val="2"/>
              </w:numPr>
              <w:spacing w:before="60" w:after="60"/>
              <w:rPr>
                <w:rFonts w:ascii="Book Antiqua" w:hAnsi="Book Antiqua" w:cs="Arial"/>
                <w:sz w:val="22"/>
                <w:szCs w:val="22"/>
              </w:rPr>
            </w:pPr>
            <w:r w:rsidRPr="00110413">
              <w:rPr>
                <w:rFonts w:ascii="Book Antiqua" w:hAnsi="Book Antiqua" w:cs="Arial"/>
                <w:sz w:val="22"/>
                <w:szCs w:val="22"/>
              </w:rPr>
              <w:t>Checks for learning to adjust instruction</w:t>
            </w:r>
            <w:r w:rsidR="00B00CBE">
              <w:rPr>
                <w:rFonts w:ascii="Book Antiqua" w:hAnsi="Book Antiqua" w:cs="Arial"/>
                <w:sz w:val="22"/>
                <w:szCs w:val="22"/>
              </w:rPr>
              <w:t>.</w:t>
            </w:r>
          </w:p>
          <w:p w:rsidR="004B7FF0" w:rsidRPr="00110413" w:rsidRDefault="004B7FF0" w:rsidP="00307AB1">
            <w:pPr>
              <w:numPr>
                <w:ilvl w:val="0"/>
                <w:numId w:val="2"/>
              </w:numPr>
              <w:spacing w:before="60" w:after="60"/>
              <w:rPr>
                <w:rFonts w:ascii="Book Antiqua" w:hAnsi="Book Antiqua" w:cs="Arial"/>
                <w:sz w:val="22"/>
                <w:szCs w:val="22"/>
              </w:rPr>
            </w:pPr>
            <w:r w:rsidRPr="00110413">
              <w:rPr>
                <w:rFonts w:ascii="Book Antiqua" w:hAnsi="Book Antiqua" w:cs="Arial"/>
                <w:sz w:val="22"/>
                <w:szCs w:val="22"/>
              </w:rPr>
              <w:t>Provides continual feedback</w:t>
            </w:r>
            <w:r w:rsidR="00B00CBE">
              <w:rPr>
                <w:rFonts w:ascii="Book Antiqua" w:hAnsi="Book Antiqua" w:cs="Arial"/>
                <w:sz w:val="22"/>
                <w:szCs w:val="22"/>
              </w:rPr>
              <w:t>.</w:t>
            </w:r>
          </w:p>
          <w:p w:rsidR="004B7FF0" w:rsidRPr="00110413" w:rsidRDefault="004B7FF0" w:rsidP="00307AB1">
            <w:pPr>
              <w:numPr>
                <w:ilvl w:val="0"/>
                <w:numId w:val="2"/>
              </w:numPr>
              <w:spacing w:before="60" w:after="60"/>
              <w:rPr>
                <w:rFonts w:ascii="Book Antiqua" w:hAnsi="Book Antiqua" w:cs="Arial"/>
                <w:sz w:val="22"/>
                <w:szCs w:val="22"/>
              </w:rPr>
            </w:pPr>
            <w:r w:rsidRPr="00110413">
              <w:rPr>
                <w:rFonts w:ascii="Book Antiqua" w:hAnsi="Book Antiqua" w:cs="Arial"/>
                <w:sz w:val="22"/>
                <w:szCs w:val="22"/>
              </w:rPr>
              <w:t>Focus on student improvement</w:t>
            </w:r>
            <w:r w:rsidR="00B00CBE">
              <w:rPr>
                <w:rFonts w:ascii="Book Antiqua" w:hAnsi="Book Antiqua" w:cs="Arial"/>
                <w:sz w:val="22"/>
                <w:szCs w:val="22"/>
              </w:rPr>
              <w:t>.</w:t>
            </w:r>
          </w:p>
          <w:p w:rsidR="004B7FF0" w:rsidRPr="00110413" w:rsidRDefault="004B7FF0" w:rsidP="00307AB1">
            <w:pPr>
              <w:numPr>
                <w:ilvl w:val="0"/>
                <w:numId w:val="2"/>
              </w:numPr>
              <w:spacing w:before="60" w:after="60"/>
              <w:rPr>
                <w:rFonts w:ascii="Book Antiqua" w:hAnsi="Book Antiqua" w:cs="Arial"/>
                <w:sz w:val="22"/>
                <w:szCs w:val="22"/>
              </w:rPr>
            </w:pPr>
            <w:r w:rsidRPr="00110413">
              <w:rPr>
                <w:rFonts w:ascii="Book Antiqua" w:hAnsi="Book Antiqua" w:cs="Arial"/>
                <w:sz w:val="22"/>
                <w:szCs w:val="22"/>
              </w:rPr>
              <w:t xml:space="preserve">Is not part of achievement </w:t>
            </w:r>
            <w:proofErr w:type="gramStart"/>
            <w:r w:rsidRPr="00110413">
              <w:rPr>
                <w:rFonts w:ascii="Book Antiqua" w:hAnsi="Book Antiqua" w:cs="Arial"/>
                <w:sz w:val="22"/>
                <w:szCs w:val="22"/>
              </w:rPr>
              <w:t>grade</w:t>
            </w:r>
            <w:r w:rsidR="00B00CBE">
              <w:rPr>
                <w:rFonts w:ascii="Book Antiqua" w:hAnsi="Book Antiqua" w:cs="Arial"/>
                <w:sz w:val="22"/>
                <w:szCs w:val="22"/>
              </w:rPr>
              <w:t>.</w:t>
            </w:r>
            <w:proofErr w:type="gramEnd"/>
          </w:p>
          <w:p w:rsidR="004B7FF0" w:rsidRPr="00110413" w:rsidRDefault="004B7FF0" w:rsidP="00307AB1">
            <w:pPr>
              <w:numPr>
                <w:ilvl w:val="0"/>
                <w:numId w:val="2"/>
              </w:numPr>
              <w:spacing w:before="60" w:after="60"/>
              <w:rPr>
                <w:rFonts w:ascii="Book Antiqua" w:hAnsi="Book Antiqua" w:cs="Arial"/>
                <w:sz w:val="22"/>
                <w:szCs w:val="22"/>
              </w:rPr>
            </w:pPr>
            <w:r w:rsidRPr="00110413">
              <w:rPr>
                <w:rFonts w:ascii="Book Antiqua" w:hAnsi="Book Antiqua" w:cs="Arial"/>
                <w:sz w:val="22"/>
                <w:szCs w:val="22"/>
              </w:rPr>
              <w:t>Is considered “risk-free”</w:t>
            </w:r>
            <w:r w:rsidR="00B00CBE">
              <w:rPr>
                <w:rFonts w:ascii="Book Antiqua" w:hAnsi="Book Antiqua" w:cs="Arial"/>
                <w:sz w:val="22"/>
                <w:szCs w:val="22"/>
              </w:rPr>
              <w:t>.</w:t>
            </w:r>
          </w:p>
        </w:tc>
        <w:tc>
          <w:tcPr>
            <w:tcW w:w="3960" w:type="dxa"/>
          </w:tcPr>
          <w:p w:rsidR="004B7FF0" w:rsidRPr="00110413" w:rsidRDefault="004B7FF0" w:rsidP="00307AB1">
            <w:pPr>
              <w:spacing w:before="60" w:after="60"/>
              <w:rPr>
                <w:rFonts w:ascii="Book Antiqua" w:hAnsi="Book Antiqua" w:cs="Arial"/>
                <w:sz w:val="22"/>
                <w:szCs w:val="22"/>
              </w:rPr>
            </w:pPr>
            <w:r w:rsidRPr="00110413">
              <w:rPr>
                <w:rFonts w:ascii="Book Antiqua" w:hAnsi="Book Antiqua" w:cs="Arial"/>
                <w:sz w:val="22"/>
                <w:szCs w:val="22"/>
              </w:rPr>
              <w:t xml:space="preserve">Purpose of </w:t>
            </w:r>
            <w:r w:rsidR="00666D82" w:rsidRPr="00110413">
              <w:rPr>
                <w:rFonts w:ascii="Book Antiqua" w:hAnsi="Book Antiqua" w:cs="Arial"/>
                <w:sz w:val="22"/>
                <w:szCs w:val="22"/>
              </w:rPr>
              <w:t>“</w:t>
            </w:r>
            <w:r w:rsidRPr="00110413">
              <w:rPr>
                <w:rFonts w:ascii="Book Antiqua" w:hAnsi="Book Antiqua" w:cs="Arial"/>
                <w:sz w:val="22"/>
                <w:szCs w:val="22"/>
              </w:rPr>
              <w:t>Summative</w:t>
            </w:r>
            <w:r w:rsidR="00666D82" w:rsidRPr="00110413">
              <w:rPr>
                <w:rFonts w:ascii="Book Antiqua" w:hAnsi="Book Antiqua" w:cs="Arial"/>
                <w:sz w:val="22"/>
                <w:szCs w:val="22"/>
              </w:rPr>
              <w:t>”</w:t>
            </w:r>
            <w:r w:rsidRPr="00110413">
              <w:rPr>
                <w:rFonts w:ascii="Book Antiqua" w:hAnsi="Book Antiqua" w:cs="Arial"/>
                <w:sz w:val="22"/>
                <w:szCs w:val="22"/>
              </w:rPr>
              <w:t xml:space="preserve"> Assessment:</w:t>
            </w:r>
          </w:p>
          <w:p w:rsidR="004B7FF0" w:rsidRPr="00110413" w:rsidRDefault="004B7FF0" w:rsidP="00307AB1">
            <w:pPr>
              <w:numPr>
                <w:ilvl w:val="0"/>
                <w:numId w:val="3"/>
              </w:numPr>
              <w:spacing w:before="60" w:after="60"/>
              <w:rPr>
                <w:rFonts w:ascii="Book Antiqua" w:hAnsi="Book Antiqua" w:cs="Arial"/>
                <w:sz w:val="22"/>
                <w:szCs w:val="22"/>
              </w:rPr>
            </w:pPr>
            <w:r w:rsidRPr="00110413">
              <w:rPr>
                <w:rFonts w:ascii="Book Antiqua" w:hAnsi="Book Antiqua" w:cs="Arial"/>
                <w:sz w:val="22"/>
                <w:szCs w:val="22"/>
              </w:rPr>
              <w:t>Compares a student’s learning to learning outcomes</w:t>
            </w:r>
            <w:r w:rsidR="00A31838">
              <w:rPr>
                <w:rFonts w:ascii="Book Antiqua" w:hAnsi="Book Antiqua" w:cs="Arial"/>
                <w:sz w:val="22"/>
                <w:szCs w:val="22"/>
              </w:rPr>
              <w:t xml:space="preserve"> </w:t>
            </w:r>
            <w:r w:rsidR="00B00CBE">
              <w:rPr>
                <w:rFonts w:ascii="Book Antiqua" w:hAnsi="Book Antiqua" w:cs="Arial"/>
                <w:sz w:val="22"/>
                <w:szCs w:val="22"/>
              </w:rPr>
              <w:t>from the program of studies.</w:t>
            </w:r>
          </w:p>
          <w:p w:rsidR="004B7FF0" w:rsidRPr="00110413" w:rsidRDefault="004B7FF0" w:rsidP="00307AB1">
            <w:pPr>
              <w:numPr>
                <w:ilvl w:val="0"/>
                <w:numId w:val="3"/>
              </w:numPr>
              <w:spacing w:before="60" w:after="60"/>
              <w:rPr>
                <w:rFonts w:ascii="Book Antiqua" w:hAnsi="Book Antiqua" w:cs="Arial"/>
                <w:sz w:val="22"/>
                <w:szCs w:val="22"/>
              </w:rPr>
            </w:pPr>
            <w:r w:rsidRPr="00110413">
              <w:rPr>
                <w:rFonts w:ascii="Book Antiqua" w:hAnsi="Book Antiqua" w:cs="Arial"/>
                <w:sz w:val="22"/>
                <w:szCs w:val="22"/>
              </w:rPr>
              <w:t>Reported as the achievement grade.</w:t>
            </w:r>
          </w:p>
        </w:tc>
      </w:tr>
      <w:tr w:rsidR="004B7FF0" w:rsidRPr="00110413">
        <w:tc>
          <w:tcPr>
            <w:tcW w:w="3960" w:type="dxa"/>
          </w:tcPr>
          <w:p w:rsidR="004B7FF0" w:rsidRPr="00110413" w:rsidRDefault="004B7FF0" w:rsidP="00110413">
            <w:pPr>
              <w:numPr>
                <w:ilvl w:val="0"/>
                <w:numId w:val="1"/>
              </w:numPr>
              <w:spacing w:before="60" w:after="60"/>
              <w:rPr>
                <w:rFonts w:ascii="Book Antiqua" w:hAnsi="Book Antiqua" w:cs="Arial"/>
                <w:sz w:val="22"/>
                <w:szCs w:val="22"/>
              </w:rPr>
            </w:pPr>
            <w:r w:rsidRPr="00110413">
              <w:rPr>
                <w:rFonts w:ascii="Book Antiqua" w:hAnsi="Book Antiqua" w:cs="Arial"/>
                <w:sz w:val="22"/>
                <w:szCs w:val="22"/>
              </w:rPr>
              <w:t>Pre-tests</w:t>
            </w:r>
            <w:r w:rsidR="00110413">
              <w:rPr>
                <w:rFonts w:ascii="Book Antiqua" w:hAnsi="Book Antiqua" w:cs="Arial"/>
                <w:sz w:val="22"/>
                <w:szCs w:val="22"/>
              </w:rPr>
              <w:t xml:space="preserve"> &amp; </w:t>
            </w:r>
            <w:r w:rsidRPr="00110413">
              <w:rPr>
                <w:rFonts w:ascii="Book Antiqua" w:hAnsi="Book Antiqua" w:cs="Arial"/>
                <w:sz w:val="22"/>
                <w:szCs w:val="22"/>
              </w:rPr>
              <w:t>Self- checks</w:t>
            </w:r>
          </w:p>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Anticipation guides</w:t>
            </w:r>
          </w:p>
          <w:p w:rsidR="002B52D5" w:rsidRPr="00110413" w:rsidRDefault="002B52D5"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Student initiative</w:t>
            </w:r>
          </w:p>
          <w:p w:rsidR="00CE11DB" w:rsidRPr="00110413" w:rsidRDefault="00CE11DB"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Reflection on learning</w:t>
            </w:r>
          </w:p>
        </w:tc>
        <w:tc>
          <w:tcPr>
            <w:tcW w:w="3420" w:type="dxa"/>
          </w:tcPr>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Homework</w:t>
            </w:r>
          </w:p>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Quizzes</w:t>
            </w:r>
          </w:p>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Inquiry Projects</w:t>
            </w:r>
          </w:p>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Self Reflections</w:t>
            </w:r>
          </w:p>
        </w:tc>
        <w:tc>
          <w:tcPr>
            <w:tcW w:w="3960" w:type="dxa"/>
          </w:tcPr>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Unit Exams</w:t>
            </w:r>
          </w:p>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 xml:space="preserve">In class Final Exam </w:t>
            </w:r>
          </w:p>
          <w:p w:rsidR="004B7FF0" w:rsidRPr="00110413" w:rsidRDefault="007D69E3" w:rsidP="00307AB1">
            <w:pPr>
              <w:numPr>
                <w:ilvl w:val="0"/>
                <w:numId w:val="1"/>
              </w:numPr>
              <w:spacing w:before="60" w:after="60"/>
              <w:rPr>
                <w:rFonts w:ascii="Book Antiqua" w:hAnsi="Book Antiqua" w:cs="Arial"/>
                <w:sz w:val="22"/>
                <w:szCs w:val="22"/>
              </w:rPr>
            </w:pPr>
            <w:r>
              <w:rPr>
                <w:rFonts w:ascii="Book Antiqua" w:hAnsi="Book Antiqua" w:cs="Arial"/>
                <w:sz w:val="22"/>
                <w:szCs w:val="22"/>
              </w:rPr>
              <w:t>Final Exam</w:t>
            </w:r>
          </w:p>
        </w:tc>
      </w:tr>
      <w:tr w:rsidR="004B7FF0" w:rsidRPr="00110413">
        <w:tc>
          <w:tcPr>
            <w:tcW w:w="3960" w:type="dxa"/>
          </w:tcPr>
          <w:p w:rsidR="004B7FF0" w:rsidRPr="00110413" w:rsidRDefault="00CE11DB"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 xml:space="preserve">Students move towards taking responsibility for their own learning. </w:t>
            </w:r>
          </w:p>
          <w:p w:rsidR="00020007" w:rsidRPr="00110413" w:rsidRDefault="00020007"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These activities may occur prior to or in conjunction with learning</w:t>
            </w:r>
            <w:r w:rsidR="00F67807" w:rsidRPr="00110413">
              <w:rPr>
                <w:rFonts w:ascii="Book Antiqua" w:hAnsi="Book Antiqua" w:cs="Arial"/>
                <w:sz w:val="22"/>
                <w:szCs w:val="22"/>
              </w:rPr>
              <w:t xml:space="preserve">, as well as following learning activities. </w:t>
            </w:r>
          </w:p>
          <w:p w:rsidR="00CE11DB" w:rsidRPr="00110413" w:rsidRDefault="00CE11DB"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 xml:space="preserve">Students will ask themselves what is it that I need to </w:t>
            </w:r>
            <w:proofErr w:type="gramStart"/>
            <w:r w:rsidRPr="00110413">
              <w:rPr>
                <w:rFonts w:ascii="Book Antiqua" w:hAnsi="Book Antiqua" w:cs="Arial"/>
                <w:sz w:val="22"/>
                <w:szCs w:val="22"/>
              </w:rPr>
              <w:t>learn?</w:t>
            </w:r>
            <w:proofErr w:type="gramEnd"/>
            <w:r w:rsidRPr="00110413">
              <w:rPr>
                <w:rFonts w:ascii="Book Antiqua" w:hAnsi="Book Antiqua" w:cs="Arial"/>
                <w:sz w:val="22"/>
                <w:szCs w:val="22"/>
              </w:rPr>
              <w:t xml:space="preserve">  How can I improve my own learning?</w:t>
            </w:r>
          </w:p>
          <w:p w:rsidR="00F67807" w:rsidRPr="00110413" w:rsidRDefault="00F67807"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 xml:space="preserve">Develop </w:t>
            </w:r>
            <w:r w:rsidR="00110413">
              <w:rPr>
                <w:rFonts w:ascii="Book Antiqua" w:hAnsi="Book Antiqua" w:cs="Arial"/>
                <w:sz w:val="22"/>
                <w:szCs w:val="22"/>
              </w:rPr>
              <w:t>“</w:t>
            </w:r>
            <w:r w:rsidRPr="00110413">
              <w:rPr>
                <w:rFonts w:ascii="Book Antiqua" w:hAnsi="Book Antiqua" w:cs="Arial"/>
                <w:sz w:val="22"/>
                <w:szCs w:val="22"/>
              </w:rPr>
              <w:t>habits of mind</w:t>
            </w:r>
            <w:r w:rsidR="00110413">
              <w:rPr>
                <w:rFonts w:ascii="Book Antiqua" w:hAnsi="Book Antiqua" w:cs="Arial"/>
                <w:sz w:val="22"/>
                <w:szCs w:val="22"/>
              </w:rPr>
              <w:t>”</w:t>
            </w:r>
            <w:r w:rsidR="00B00CBE">
              <w:rPr>
                <w:rFonts w:ascii="Book Antiqua" w:hAnsi="Book Antiqua" w:cs="Arial"/>
                <w:sz w:val="22"/>
                <w:szCs w:val="22"/>
              </w:rPr>
              <w:t xml:space="preserve"> such as persistence</w:t>
            </w:r>
            <w:r w:rsidRPr="00110413">
              <w:rPr>
                <w:rFonts w:ascii="Book Antiqua" w:hAnsi="Book Antiqua" w:cs="Arial"/>
                <w:sz w:val="22"/>
                <w:szCs w:val="22"/>
              </w:rPr>
              <w:t xml:space="preserve"> to increase their own learning. </w:t>
            </w:r>
          </w:p>
        </w:tc>
        <w:tc>
          <w:tcPr>
            <w:tcW w:w="3420" w:type="dxa"/>
          </w:tcPr>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 xml:space="preserve">Math is learned by doing.  </w:t>
            </w:r>
          </w:p>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 xml:space="preserve">Practice time for assignments is provided during class time </w:t>
            </w:r>
          </w:p>
          <w:p w:rsidR="004B7FF0" w:rsidRPr="00110413" w:rsidRDefault="004B7FF0" w:rsidP="00307AB1">
            <w:pPr>
              <w:numPr>
                <w:ilvl w:val="0"/>
                <w:numId w:val="1"/>
              </w:numPr>
              <w:spacing w:before="60" w:after="60"/>
              <w:rPr>
                <w:rFonts w:ascii="Book Antiqua" w:hAnsi="Book Antiqua" w:cs="Arial"/>
                <w:sz w:val="22"/>
                <w:szCs w:val="22"/>
              </w:rPr>
            </w:pPr>
            <w:r w:rsidRPr="00110413">
              <w:rPr>
                <w:rFonts w:ascii="Book Antiqua" w:hAnsi="Book Antiqua" w:cs="Arial"/>
                <w:sz w:val="22"/>
                <w:szCs w:val="22"/>
              </w:rPr>
              <w:t xml:space="preserve">Students may be expected to do extra practice at home.  </w:t>
            </w:r>
          </w:p>
        </w:tc>
        <w:tc>
          <w:tcPr>
            <w:tcW w:w="3960" w:type="dxa"/>
          </w:tcPr>
          <w:p w:rsidR="004B7FF0" w:rsidRPr="00110413" w:rsidRDefault="004B7FF0" w:rsidP="00307AB1">
            <w:pPr>
              <w:spacing w:before="60" w:after="60"/>
              <w:rPr>
                <w:rFonts w:ascii="Book Antiqua" w:hAnsi="Book Antiqua" w:cs="Arial"/>
                <w:sz w:val="22"/>
                <w:szCs w:val="22"/>
              </w:rPr>
            </w:pPr>
            <w:r w:rsidRPr="00110413">
              <w:rPr>
                <w:rFonts w:ascii="Book Antiqua" w:hAnsi="Book Antiqua" w:cs="Arial"/>
                <w:sz w:val="22"/>
                <w:szCs w:val="22"/>
              </w:rPr>
              <w:t>Assessment activities are:</w:t>
            </w:r>
          </w:p>
          <w:p w:rsidR="004B7FF0" w:rsidRPr="00110413" w:rsidRDefault="004B7FF0" w:rsidP="00307AB1">
            <w:pPr>
              <w:numPr>
                <w:ilvl w:val="0"/>
                <w:numId w:val="5"/>
              </w:numPr>
              <w:spacing w:before="60" w:after="60"/>
              <w:rPr>
                <w:rFonts w:ascii="Book Antiqua" w:hAnsi="Book Antiqua" w:cs="Arial"/>
                <w:sz w:val="22"/>
                <w:szCs w:val="22"/>
              </w:rPr>
            </w:pPr>
            <w:r w:rsidRPr="00110413">
              <w:rPr>
                <w:rFonts w:ascii="Book Antiqua" w:hAnsi="Book Antiqua" w:cs="Arial"/>
                <w:sz w:val="22"/>
                <w:szCs w:val="22"/>
              </w:rPr>
              <w:t>Based on curricular outcomes</w:t>
            </w:r>
          </w:p>
          <w:p w:rsidR="004B7FF0" w:rsidRDefault="004B7FF0" w:rsidP="00307AB1">
            <w:pPr>
              <w:numPr>
                <w:ilvl w:val="0"/>
                <w:numId w:val="5"/>
              </w:numPr>
              <w:spacing w:before="60" w:after="60"/>
              <w:rPr>
                <w:rFonts w:ascii="Book Antiqua" w:hAnsi="Book Antiqua" w:cs="Arial"/>
                <w:sz w:val="22"/>
                <w:szCs w:val="22"/>
              </w:rPr>
            </w:pPr>
            <w:r w:rsidRPr="00110413">
              <w:rPr>
                <w:rFonts w:ascii="Book Antiqua" w:hAnsi="Book Antiqua" w:cs="Arial"/>
                <w:sz w:val="22"/>
                <w:szCs w:val="22"/>
              </w:rPr>
              <w:t>Evidence of mastery on content and skills</w:t>
            </w:r>
          </w:p>
          <w:p w:rsidR="00D22E03" w:rsidRPr="00110413" w:rsidRDefault="00D22E03" w:rsidP="00D22E03">
            <w:pPr>
              <w:spacing w:before="60" w:after="60"/>
              <w:ind w:left="360"/>
              <w:rPr>
                <w:rFonts w:ascii="Book Antiqua" w:hAnsi="Book Antiqua" w:cs="Arial"/>
                <w:sz w:val="22"/>
                <w:szCs w:val="22"/>
              </w:rPr>
            </w:pPr>
          </w:p>
        </w:tc>
      </w:tr>
    </w:tbl>
    <w:p w:rsidR="00DD00D3" w:rsidRDefault="004A208E" w:rsidP="001A6D97">
      <w:pPr>
        <w:tabs>
          <w:tab w:val="left" w:pos="2700"/>
        </w:tabs>
        <w:rPr>
          <w:rFonts w:ascii="Book Antiqua" w:hAnsi="Book Antiqua" w:cs="Arial"/>
        </w:rPr>
      </w:pPr>
      <w:r>
        <w:rPr>
          <w:rFonts w:ascii="Book Antiqua" w:hAnsi="Book Antiqua" w:cs="Arial"/>
          <w:noProof/>
          <w:lang w:val="en-US" w:eastAsia="en-US"/>
        </w:rPr>
        <w:drawing>
          <wp:anchor distT="0" distB="0" distL="114300" distR="114300" simplePos="0" relativeHeight="251658752" behindDoc="1" locked="0" layoutInCell="1" allowOverlap="1">
            <wp:simplePos x="0" y="0"/>
            <wp:positionH relativeFrom="column">
              <wp:posOffset>2057400</wp:posOffset>
            </wp:positionH>
            <wp:positionV relativeFrom="paragraph">
              <wp:posOffset>64135</wp:posOffset>
            </wp:positionV>
            <wp:extent cx="1266825" cy="828675"/>
            <wp:effectExtent l="19050" t="0" r="9525" b="0"/>
            <wp:wrapNone/>
            <wp:docPr id="10" name="Picture 10" descr="http://www.ei.educ.ab.ca/images/logos/ardrossan_jrs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i.educ.ab.ca/images/logos/ardrossan_jrsr.gif"/>
                    <pic:cNvPicPr>
                      <a:picLocks noChangeAspect="1" noChangeArrowheads="1"/>
                    </pic:cNvPicPr>
                  </pic:nvPicPr>
                  <pic:blipFill>
                    <a:blip r:embed="rId7" r:link="rId8" cstate="print"/>
                    <a:srcRect/>
                    <a:stretch>
                      <a:fillRect/>
                    </a:stretch>
                  </pic:blipFill>
                  <pic:spPr bwMode="auto">
                    <a:xfrm>
                      <a:off x="0" y="0"/>
                      <a:ext cx="1266825" cy="828675"/>
                    </a:xfrm>
                    <a:prstGeom prst="rect">
                      <a:avLst/>
                    </a:prstGeom>
                    <a:noFill/>
                    <a:ln w="9525">
                      <a:noFill/>
                      <a:miter lim="800000"/>
                      <a:headEnd/>
                      <a:tailEnd/>
                    </a:ln>
                  </pic:spPr>
                </pic:pic>
              </a:graphicData>
            </a:graphic>
          </wp:anchor>
        </w:drawing>
      </w:r>
    </w:p>
    <w:sectPr w:rsidR="00DD00D3" w:rsidSect="00DD00D3">
      <w:footerReference w:type="default" r:id="rId9"/>
      <w:pgSz w:w="12240" w:h="15840"/>
      <w:pgMar w:top="540" w:right="1260" w:bottom="5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39D" w:rsidRDefault="00B9339D">
      <w:r>
        <w:separator/>
      </w:r>
    </w:p>
  </w:endnote>
  <w:endnote w:type="continuationSeparator" w:id="0">
    <w:p w:rsidR="00B9339D" w:rsidRDefault="00B933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68" w:rsidRDefault="00422368">
    <w:pPr>
      <w:pStyle w:val="Footer"/>
    </w:pPr>
    <w:proofErr w:type="spellStart"/>
    <w:r>
      <w:t>Ardrossan</w:t>
    </w:r>
    <w:proofErr w:type="spellEnd"/>
    <w:r>
      <w:t xml:space="preserve"> Math</w:t>
    </w:r>
    <w:r>
      <w:tab/>
    </w:r>
    <w:r>
      <w:tab/>
      <w:t xml:space="preserve">Course Outline </w:t>
    </w:r>
    <w:r w:rsidR="007D69E3">
      <w:t>2009-2010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39D" w:rsidRDefault="00B9339D">
      <w:r>
        <w:separator/>
      </w:r>
    </w:p>
  </w:footnote>
  <w:footnote w:type="continuationSeparator" w:id="0">
    <w:p w:rsidR="00B9339D" w:rsidRDefault="00B9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BD21301_"/>
      </v:shape>
    </w:pict>
  </w:numPicBullet>
  <w:abstractNum w:abstractNumId="0">
    <w:nsid w:val="04FE24A1"/>
    <w:multiLevelType w:val="hybridMultilevel"/>
    <w:tmpl w:val="A56CB8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EA1567D"/>
    <w:multiLevelType w:val="hybridMultilevel"/>
    <w:tmpl w:val="843A12A0"/>
    <w:lvl w:ilvl="0" w:tplc="AFCCC2FA">
      <w:start w:val="2"/>
      <w:numFmt w:val="bullet"/>
      <w:lvlText w:val=""/>
      <w:lvlPicBulletId w:val="0"/>
      <w:lvlJc w:val="left"/>
      <w:pPr>
        <w:tabs>
          <w:tab w:val="num" w:pos="1080"/>
        </w:tabs>
        <w:ind w:left="1080" w:hanging="360"/>
      </w:pPr>
      <w:rPr>
        <w:rFonts w:ascii="Symbol" w:eastAsia="SimSun" w:hAnsi="Symbol" w:cs="Times New Roman" w:hint="default"/>
        <w:color w:val="auto"/>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
    <w:nsid w:val="2FF03B25"/>
    <w:multiLevelType w:val="hybridMultilevel"/>
    <w:tmpl w:val="934411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3B72303"/>
    <w:multiLevelType w:val="hybridMultilevel"/>
    <w:tmpl w:val="C1F8BD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C4D27D1"/>
    <w:multiLevelType w:val="hybridMultilevel"/>
    <w:tmpl w:val="794E18EC"/>
    <w:lvl w:ilvl="0" w:tplc="AFCCC2FA">
      <w:start w:val="2"/>
      <w:numFmt w:val="bullet"/>
      <w:lvlText w:val=""/>
      <w:lvlPicBulletId w:val="0"/>
      <w:lvlJc w:val="left"/>
      <w:pPr>
        <w:tabs>
          <w:tab w:val="num" w:pos="360"/>
        </w:tabs>
        <w:ind w:left="360" w:hanging="360"/>
      </w:pPr>
      <w:rPr>
        <w:rFonts w:ascii="Symbol" w:eastAsia="SimSun" w:hAnsi="Symbol" w:cs="Times New Roman" w:hint="default"/>
        <w:color w:val="auto"/>
      </w:rPr>
    </w:lvl>
    <w:lvl w:ilvl="1" w:tplc="10090003" w:tentative="1">
      <w:start w:val="1"/>
      <w:numFmt w:val="bullet"/>
      <w:lvlText w:val="o"/>
      <w:lvlJc w:val="left"/>
      <w:pPr>
        <w:tabs>
          <w:tab w:val="num" w:pos="720"/>
        </w:tabs>
        <w:ind w:left="720" w:hanging="360"/>
      </w:pPr>
      <w:rPr>
        <w:rFonts w:ascii="Courier New" w:hAnsi="Courier New" w:cs="Courier New"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5">
    <w:nsid w:val="423A64C9"/>
    <w:multiLevelType w:val="hybridMultilevel"/>
    <w:tmpl w:val="62666D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46D814E8"/>
    <w:multiLevelType w:val="multilevel"/>
    <w:tmpl w:val="D0F876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2E6DE3"/>
    <w:multiLevelType w:val="hybridMultilevel"/>
    <w:tmpl w:val="EBFCDC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52AD012D"/>
    <w:multiLevelType w:val="hybridMultilevel"/>
    <w:tmpl w:val="88162202"/>
    <w:lvl w:ilvl="0" w:tplc="19F87D62">
      <w:start w:val="2"/>
      <w:numFmt w:val="bullet"/>
      <w:lvlText w:val="-"/>
      <w:lvlJc w:val="left"/>
      <w:pPr>
        <w:tabs>
          <w:tab w:val="num" w:pos="1080"/>
        </w:tabs>
        <w:ind w:left="1080" w:hanging="360"/>
      </w:pPr>
      <w:rPr>
        <w:rFonts w:ascii="Book Antiqua" w:eastAsia="SimSun" w:hAnsi="Book Antiqua" w:cs="Times New Roman"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543B3121"/>
    <w:multiLevelType w:val="multilevel"/>
    <w:tmpl w:val="88162202"/>
    <w:lvl w:ilvl="0">
      <w:start w:val="2"/>
      <w:numFmt w:val="bullet"/>
      <w:lvlText w:val="-"/>
      <w:lvlJc w:val="left"/>
      <w:pPr>
        <w:tabs>
          <w:tab w:val="num" w:pos="1080"/>
        </w:tabs>
        <w:ind w:left="1080" w:hanging="360"/>
      </w:pPr>
      <w:rPr>
        <w:rFonts w:ascii="Book Antiqua" w:eastAsia="SimSun" w:hAnsi="Book Antiqua"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56D02E19"/>
    <w:multiLevelType w:val="hybridMultilevel"/>
    <w:tmpl w:val="D0F8766C"/>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720"/>
        </w:tabs>
        <w:ind w:left="72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639049BB"/>
    <w:multiLevelType w:val="singleLevel"/>
    <w:tmpl w:val="A2820856"/>
    <w:lvl w:ilvl="0">
      <w:numFmt w:val="bullet"/>
      <w:lvlText w:val="-"/>
      <w:lvlJc w:val="left"/>
      <w:pPr>
        <w:tabs>
          <w:tab w:val="num" w:pos="360"/>
        </w:tabs>
        <w:ind w:left="360" w:hanging="360"/>
      </w:pPr>
      <w:rPr>
        <w:rFonts w:hint="default"/>
      </w:rPr>
    </w:lvl>
  </w:abstractNum>
  <w:abstractNum w:abstractNumId="12">
    <w:nsid w:val="66AC2931"/>
    <w:multiLevelType w:val="singleLevel"/>
    <w:tmpl w:val="FBCA10EE"/>
    <w:lvl w:ilvl="0">
      <w:start w:val="1"/>
      <w:numFmt w:val="decimal"/>
      <w:lvlText w:val="%1."/>
      <w:lvlJc w:val="left"/>
      <w:pPr>
        <w:tabs>
          <w:tab w:val="num" w:pos="360"/>
        </w:tabs>
        <w:ind w:left="360" w:hanging="360"/>
      </w:pPr>
      <w:rPr>
        <w:rFonts w:hint="default"/>
        <w:b/>
      </w:rPr>
    </w:lvl>
  </w:abstractNum>
  <w:abstractNum w:abstractNumId="13">
    <w:nsid w:val="699302DA"/>
    <w:multiLevelType w:val="hybridMultilevel"/>
    <w:tmpl w:val="416E6F12"/>
    <w:lvl w:ilvl="0" w:tplc="AFCCC2FA">
      <w:start w:val="2"/>
      <w:numFmt w:val="bullet"/>
      <w:lvlText w:val=""/>
      <w:lvlPicBulletId w:val="0"/>
      <w:lvlJc w:val="left"/>
      <w:pPr>
        <w:tabs>
          <w:tab w:val="num" w:pos="360"/>
        </w:tabs>
        <w:ind w:left="360" w:hanging="360"/>
      </w:pPr>
      <w:rPr>
        <w:rFonts w:ascii="Symbol" w:eastAsia="SimSun" w:hAnsi="Symbol" w:cs="Times New Roman" w:hint="default"/>
        <w:color w:val="auto"/>
      </w:rPr>
    </w:lvl>
    <w:lvl w:ilvl="1" w:tplc="10090003" w:tentative="1">
      <w:start w:val="1"/>
      <w:numFmt w:val="bullet"/>
      <w:lvlText w:val="o"/>
      <w:lvlJc w:val="left"/>
      <w:pPr>
        <w:tabs>
          <w:tab w:val="num" w:pos="720"/>
        </w:tabs>
        <w:ind w:left="720" w:hanging="360"/>
      </w:pPr>
      <w:rPr>
        <w:rFonts w:ascii="Courier New" w:hAnsi="Courier New" w:cs="Courier New" w:hint="default"/>
      </w:rPr>
    </w:lvl>
    <w:lvl w:ilvl="2" w:tplc="10090005" w:tentative="1">
      <w:start w:val="1"/>
      <w:numFmt w:val="bullet"/>
      <w:lvlText w:val=""/>
      <w:lvlJc w:val="left"/>
      <w:pPr>
        <w:tabs>
          <w:tab w:val="num" w:pos="1440"/>
        </w:tabs>
        <w:ind w:left="1440" w:hanging="360"/>
      </w:pPr>
      <w:rPr>
        <w:rFonts w:ascii="Wingdings" w:hAnsi="Wingdings" w:hint="default"/>
      </w:rPr>
    </w:lvl>
    <w:lvl w:ilvl="3" w:tplc="10090001" w:tentative="1">
      <w:start w:val="1"/>
      <w:numFmt w:val="bullet"/>
      <w:lvlText w:val=""/>
      <w:lvlJc w:val="left"/>
      <w:pPr>
        <w:tabs>
          <w:tab w:val="num" w:pos="2160"/>
        </w:tabs>
        <w:ind w:left="2160" w:hanging="360"/>
      </w:pPr>
      <w:rPr>
        <w:rFonts w:ascii="Symbol" w:hAnsi="Symbol" w:hint="default"/>
      </w:rPr>
    </w:lvl>
    <w:lvl w:ilvl="4" w:tplc="10090003" w:tentative="1">
      <w:start w:val="1"/>
      <w:numFmt w:val="bullet"/>
      <w:lvlText w:val="o"/>
      <w:lvlJc w:val="left"/>
      <w:pPr>
        <w:tabs>
          <w:tab w:val="num" w:pos="2880"/>
        </w:tabs>
        <w:ind w:left="2880" w:hanging="360"/>
      </w:pPr>
      <w:rPr>
        <w:rFonts w:ascii="Courier New" w:hAnsi="Courier New" w:cs="Courier New" w:hint="default"/>
      </w:rPr>
    </w:lvl>
    <w:lvl w:ilvl="5" w:tplc="10090005" w:tentative="1">
      <w:start w:val="1"/>
      <w:numFmt w:val="bullet"/>
      <w:lvlText w:val=""/>
      <w:lvlJc w:val="left"/>
      <w:pPr>
        <w:tabs>
          <w:tab w:val="num" w:pos="3600"/>
        </w:tabs>
        <w:ind w:left="3600" w:hanging="360"/>
      </w:pPr>
      <w:rPr>
        <w:rFonts w:ascii="Wingdings" w:hAnsi="Wingdings" w:hint="default"/>
      </w:rPr>
    </w:lvl>
    <w:lvl w:ilvl="6" w:tplc="10090001" w:tentative="1">
      <w:start w:val="1"/>
      <w:numFmt w:val="bullet"/>
      <w:lvlText w:val=""/>
      <w:lvlJc w:val="left"/>
      <w:pPr>
        <w:tabs>
          <w:tab w:val="num" w:pos="4320"/>
        </w:tabs>
        <w:ind w:left="4320" w:hanging="360"/>
      </w:pPr>
      <w:rPr>
        <w:rFonts w:ascii="Symbol" w:hAnsi="Symbol" w:hint="default"/>
      </w:rPr>
    </w:lvl>
    <w:lvl w:ilvl="7" w:tplc="10090003" w:tentative="1">
      <w:start w:val="1"/>
      <w:numFmt w:val="bullet"/>
      <w:lvlText w:val="o"/>
      <w:lvlJc w:val="left"/>
      <w:pPr>
        <w:tabs>
          <w:tab w:val="num" w:pos="5040"/>
        </w:tabs>
        <w:ind w:left="5040" w:hanging="360"/>
      </w:pPr>
      <w:rPr>
        <w:rFonts w:ascii="Courier New" w:hAnsi="Courier New" w:cs="Courier New" w:hint="default"/>
      </w:rPr>
    </w:lvl>
    <w:lvl w:ilvl="8" w:tplc="10090005" w:tentative="1">
      <w:start w:val="1"/>
      <w:numFmt w:val="bullet"/>
      <w:lvlText w:val=""/>
      <w:lvlJc w:val="left"/>
      <w:pPr>
        <w:tabs>
          <w:tab w:val="num" w:pos="5760"/>
        </w:tabs>
        <w:ind w:left="5760" w:hanging="360"/>
      </w:pPr>
      <w:rPr>
        <w:rFonts w:ascii="Wingdings" w:hAnsi="Wingdings" w:hint="default"/>
      </w:rPr>
    </w:lvl>
  </w:abstractNum>
  <w:abstractNum w:abstractNumId="14">
    <w:nsid w:val="706067A1"/>
    <w:multiLevelType w:val="hybridMultilevel"/>
    <w:tmpl w:val="BC0A42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4"/>
  </w:num>
  <w:num w:numId="4">
    <w:abstractNumId w:val="10"/>
  </w:num>
  <w:num w:numId="5">
    <w:abstractNumId w:val="5"/>
  </w:num>
  <w:num w:numId="6">
    <w:abstractNumId w:val="2"/>
  </w:num>
  <w:num w:numId="7">
    <w:abstractNumId w:val="6"/>
  </w:num>
  <w:num w:numId="8">
    <w:abstractNumId w:val="8"/>
  </w:num>
  <w:num w:numId="9">
    <w:abstractNumId w:val="9"/>
  </w:num>
  <w:num w:numId="10">
    <w:abstractNumId w:val="1"/>
  </w:num>
  <w:num w:numId="11">
    <w:abstractNumId w:val="11"/>
  </w:num>
  <w:num w:numId="12">
    <w:abstractNumId w:val="12"/>
  </w:num>
  <w:num w:numId="13">
    <w:abstractNumId w:val="13"/>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732EFD"/>
    <w:rsid w:val="00003E1E"/>
    <w:rsid w:val="00020007"/>
    <w:rsid w:val="000A10E3"/>
    <w:rsid w:val="000D72C1"/>
    <w:rsid w:val="00110413"/>
    <w:rsid w:val="001201FE"/>
    <w:rsid w:val="001A6D97"/>
    <w:rsid w:val="001B14D4"/>
    <w:rsid w:val="001D3075"/>
    <w:rsid w:val="002B52D5"/>
    <w:rsid w:val="00307AB1"/>
    <w:rsid w:val="00324C97"/>
    <w:rsid w:val="00395C52"/>
    <w:rsid w:val="004037A1"/>
    <w:rsid w:val="00422368"/>
    <w:rsid w:val="00456476"/>
    <w:rsid w:val="004A208E"/>
    <w:rsid w:val="004B7FF0"/>
    <w:rsid w:val="004E6943"/>
    <w:rsid w:val="005023DA"/>
    <w:rsid w:val="00503FD9"/>
    <w:rsid w:val="0050677D"/>
    <w:rsid w:val="00555933"/>
    <w:rsid w:val="005C5938"/>
    <w:rsid w:val="00660516"/>
    <w:rsid w:val="00666D82"/>
    <w:rsid w:val="006A06CE"/>
    <w:rsid w:val="006F4B2B"/>
    <w:rsid w:val="00700A4F"/>
    <w:rsid w:val="007248BB"/>
    <w:rsid w:val="00727AD3"/>
    <w:rsid w:val="00732EFD"/>
    <w:rsid w:val="00733842"/>
    <w:rsid w:val="00785F05"/>
    <w:rsid w:val="007B1F22"/>
    <w:rsid w:val="007D69E3"/>
    <w:rsid w:val="007E67A4"/>
    <w:rsid w:val="007F4C4E"/>
    <w:rsid w:val="007F734E"/>
    <w:rsid w:val="00836DCB"/>
    <w:rsid w:val="00855917"/>
    <w:rsid w:val="00857B19"/>
    <w:rsid w:val="00864EFC"/>
    <w:rsid w:val="00884064"/>
    <w:rsid w:val="008F0C58"/>
    <w:rsid w:val="00967AC0"/>
    <w:rsid w:val="00A23A9E"/>
    <w:rsid w:val="00A31838"/>
    <w:rsid w:val="00AD57C5"/>
    <w:rsid w:val="00B00CBE"/>
    <w:rsid w:val="00B9339D"/>
    <w:rsid w:val="00BC4827"/>
    <w:rsid w:val="00C62E17"/>
    <w:rsid w:val="00CC7D01"/>
    <w:rsid w:val="00CE11DB"/>
    <w:rsid w:val="00D22E03"/>
    <w:rsid w:val="00D80F63"/>
    <w:rsid w:val="00DB1E7C"/>
    <w:rsid w:val="00DD00D3"/>
    <w:rsid w:val="00E80C82"/>
    <w:rsid w:val="00F35F7F"/>
    <w:rsid w:val="00F5725D"/>
    <w:rsid w:val="00F67807"/>
    <w:rsid w:val="00F873A3"/>
    <w:rsid w:val="00F929CB"/>
    <w:rsid w:val="00FC0D55"/>
    <w:rsid w:val="00FD2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413"/>
    <w:rPr>
      <w:sz w:val="24"/>
      <w:szCs w:val="24"/>
      <w:lang w:val="en-CA" w:eastAsia="zh-CN"/>
    </w:rPr>
  </w:style>
  <w:style w:type="paragraph" w:styleId="Heading1">
    <w:name w:val="heading 1"/>
    <w:basedOn w:val="Normal"/>
    <w:next w:val="Normal"/>
    <w:qFormat/>
    <w:rsid w:val="00864EFC"/>
    <w:pPr>
      <w:keepNext/>
      <w:jc w:val="center"/>
      <w:outlineLvl w:val="0"/>
    </w:pPr>
    <w:rPr>
      <w:rFonts w:eastAsia="Times New Roman"/>
      <w:b/>
      <w:sz w:val="36"/>
      <w:szCs w:val="2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32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84064"/>
    <w:pPr>
      <w:tabs>
        <w:tab w:val="center" w:pos="4320"/>
        <w:tab w:val="right" w:pos="8640"/>
      </w:tabs>
    </w:pPr>
  </w:style>
  <w:style w:type="paragraph" w:styleId="Footer">
    <w:name w:val="footer"/>
    <w:basedOn w:val="Normal"/>
    <w:rsid w:val="00884064"/>
    <w:pPr>
      <w:tabs>
        <w:tab w:val="center" w:pos="4320"/>
        <w:tab w:val="right" w:pos="8640"/>
      </w:tabs>
    </w:pPr>
  </w:style>
  <w:style w:type="paragraph" w:styleId="Title">
    <w:name w:val="Title"/>
    <w:basedOn w:val="Normal"/>
    <w:qFormat/>
    <w:rsid w:val="00864EFC"/>
    <w:pPr>
      <w:jc w:val="center"/>
    </w:pPr>
    <w:rPr>
      <w:rFonts w:eastAsia="Times New Roman"/>
      <w:b/>
      <w:sz w:val="32"/>
      <w:szCs w:val="20"/>
      <w:lang w:val="en-US" w:eastAsia="en-US"/>
    </w:rPr>
  </w:style>
  <w:style w:type="paragraph" w:styleId="BodyText">
    <w:name w:val="Body Text"/>
    <w:basedOn w:val="Normal"/>
    <w:rsid w:val="00864EFC"/>
    <w:pPr>
      <w:pBdr>
        <w:top w:val="single" w:sz="4" w:space="1" w:color="auto"/>
        <w:left w:val="single" w:sz="4" w:space="4" w:color="auto"/>
        <w:bottom w:val="single" w:sz="4" w:space="1" w:color="auto"/>
        <w:right w:val="single" w:sz="4" w:space="4" w:color="auto"/>
      </w:pBdr>
      <w:jc w:val="both"/>
    </w:pPr>
    <w:rPr>
      <w:rFonts w:eastAsia="Times New Roman"/>
      <w:sz w:val="28"/>
      <w:szCs w:val="20"/>
      <w:lang w:val="en-US" w:eastAsia="en-US"/>
    </w:rPr>
  </w:style>
  <w:style w:type="paragraph" w:styleId="Subtitle">
    <w:name w:val="Subtitle"/>
    <w:basedOn w:val="Normal"/>
    <w:qFormat/>
    <w:rsid w:val="00864EFC"/>
    <w:pPr>
      <w:jc w:val="center"/>
    </w:pPr>
    <w:rPr>
      <w:rFonts w:eastAsia="Times New Roman"/>
      <w:sz w:val="28"/>
      <w:szCs w:val="20"/>
      <w:lang w:val="en-US" w:eastAsia="en-US"/>
    </w:rPr>
  </w:style>
  <w:style w:type="character" w:styleId="CommentReference">
    <w:name w:val="annotation reference"/>
    <w:basedOn w:val="DefaultParagraphFont"/>
    <w:semiHidden/>
    <w:rsid w:val="00CC7D01"/>
    <w:rPr>
      <w:sz w:val="16"/>
      <w:szCs w:val="16"/>
    </w:rPr>
  </w:style>
  <w:style w:type="paragraph" w:styleId="CommentText">
    <w:name w:val="annotation text"/>
    <w:basedOn w:val="Normal"/>
    <w:semiHidden/>
    <w:rsid w:val="00CC7D01"/>
    <w:rPr>
      <w:sz w:val="20"/>
      <w:szCs w:val="20"/>
    </w:rPr>
  </w:style>
  <w:style w:type="paragraph" w:styleId="CommentSubject">
    <w:name w:val="annotation subject"/>
    <w:basedOn w:val="CommentText"/>
    <w:next w:val="CommentText"/>
    <w:semiHidden/>
    <w:rsid w:val="00CC7D01"/>
    <w:rPr>
      <w:b/>
      <w:bCs/>
    </w:rPr>
  </w:style>
  <w:style w:type="paragraph" w:styleId="BalloonText">
    <w:name w:val="Balloon Text"/>
    <w:basedOn w:val="Normal"/>
    <w:semiHidden/>
    <w:rsid w:val="00CC7D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0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i.educ.ab.ca/images/logos/ardrossan_jrsr.gif"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Math 9 Course Outline- Student Edition</vt:lpstr>
    </vt:vector>
  </TitlesOfParts>
  <Company/>
  <LinksUpToDate>false</LinksUpToDate>
  <CharactersWithSpaces>3947</CharactersWithSpaces>
  <SharedDoc>false</SharedDoc>
  <HLinks>
    <vt:vector size="12" baseType="variant">
      <vt:variant>
        <vt:i4>6815745</vt:i4>
      </vt:variant>
      <vt:variant>
        <vt:i4>-1</vt:i4>
      </vt:variant>
      <vt:variant>
        <vt:i4>1029</vt:i4>
      </vt:variant>
      <vt:variant>
        <vt:i4>1</vt:i4>
      </vt:variant>
      <vt:variant>
        <vt:lpwstr>http://www.ei.educ.ab.ca/images/logos/ardrossan_jrsr.gif</vt:lpwstr>
      </vt:variant>
      <vt:variant>
        <vt:lpwstr/>
      </vt:variant>
      <vt:variant>
        <vt:i4>6815745</vt:i4>
      </vt:variant>
      <vt:variant>
        <vt:i4>-1</vt:i4>
      </vt:variant>
      <vt:variant>
        <vt:i4>1034</vt:i4>
      </vt:variant>
      <vt:variant>
        <vt:i4>1</vt:i4>
      </vt:variant>
      <vt:variant>
        <vt:lpwstr>http://www.ei.educ.ab.ca/images/logos/ardrossan_jrsr.gif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9 Course Outline- Student Edition</dc:title>
  <dc:subject/>
  <dc:creator>Mom</dc:creator>
  <cp:keywords/>
  <dc:description/>
  <cp:lastModifiedBy>rebecca gustafson</cp:lastModifiedBy>
  <cp:revision>3</cp:revision>
  <dcterms:created xsi:type="dcterms:W3CDTF">2009-08-27T19:53:00Z</dcterms:created>
  <dcterms:modified xsi:type="dcterms:W3CDTF">2009-08-27T19:56:00Z</dcterms:modified>
</cp:coreProperties>
</file>